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24D8" w14:textId="77777777" w:rsidR="00CC0022" w:rsidRPr="006521D2" w:rsidRDefault="00CC0022" w:rsidP="00D47F5A">
      <w:pPr>
        <w:pStyle w:val="Heading1"/>
        <w:rPr>
          <w:lang w:val="en-GB"/>
        </w:rPr>
      </w:pPr>
      <w:r w:rsidRPr="006521D2">
        <w:rPr>
          <w:lang w:val="en-GB"/>
        </w:rPr>
        <w:t xml:space="preserve">National Fiche – </w:t>
      </w:r>
      <w:r>
        <w:rPr>
          <w:lang w:val="en-GB"/>
        </w:rPr>
        <w:t>Spain</w:t>
      </w:r>
    </w:p>
    <w:p w14:paraId="35D36124" w14:textId="77777777" w:rsidR="00CC0022" w:rsidRPr="007003DC" w:rsidRDefault="00CC0022" w:rsidP="00CC0022">
      <w:pPr>
        <w:rPr>
          <w:lang w:val="en-GB"/>
        </w:rPr>
      </w:pPr>
    </w:p>
    <w:p w14:paraId="0942607F" w14:textId="77777777" w:rsidR="00CC0022" w:rsidRPr="003E4023" w:rsidRDefault="00CC0022" w:rsidP="00D47F5A">
      <w:pPr>
        <w:pStyle w:val="Heading2"/>
        <w:rPr>
          <w:lang w:val="en-GB"/>
        </w:rPr>
      </w:pPr>
      <w:r>
        <w:rPr>
          <w:lang w:val="en-GB"/>
        </w:rPr>
        <w:t>COVID-19 cases</w:t>
      </w:r>
    </w:p>
    <w:p w14:paraId="527CA760" w14:textId="7F633D61" w:rsidR="00CC0022" w:rsidRPr="00CF7BD4" w:rsidRDefault="00CC0022" w:rsidP="00CC0022">
      <w:pPr>
        <w:spacing w:after="0" w:line="360" w:lineRule="auto"/>
        <w:rPr>
          <w:rFonts w:ascii="Arial" w:hAnsi="Arial" w:cs="Arial"/>
          <w:sz w:val="24"/>
          <w:szCs w:val="24"/>
          <w:lang w:val="en-GB"/>
        </w:rPr>
      </w:pPr>
      <w:r>
        <w:rPr>
          <w:rFonts w:ascii="Arial" w:hAnsi="Arial" w:cs="Arial"/>
          <w:sz w:val="24"/>
          <w:szCs w:val="24"/>
          <w:lang w:val="en-GB"/>
        </w:rPr>
        <w:t>On 3 September 2020, Spain registered 29</w:t>
      </w:r>
      <w:r w:rsidR="00D47F5A">
        <w:rPr>
          <w:rFonts w:ascii="Arial" w:hAnsi="Arial" w:cs="Arial"/>
          <w:sz w:val="24"/>
          <w:szCs w:val="24"/>
          <w:lang w:val="en-GB"/>
        </w:rPr>
        <w:t>,</w:t>
      </w:r>
      <w:r>
        <w:rPr>
          <w:rFonts w:ascii="Arial" w:hAnsi="Arial" w:cs="Arial"/>
          <w:sz w:val="24"/>
          <w:szCs w:val="24"/>
          <w:lang w:val="en-GB"/>
        </w:rPr>
        <w:t>194</w:t>
      </w:r>
      <w:r>
        <w:rPr>
          <w:rStyle w:val="FootnoteReference"/>
          <w:rFonts w:ascii="Arial" w:hAnsi="Arial" w:cs="Arial"/>
          <w:sz w:val="24"/>
          <w:szCs w:val="24"/>
          <w:lang w:val="en-GB"/>
        </w:rPr>
        <w:footnoteReference w:id="1"/>
      </w:r>
      <w:r>
        <w:rPr>
          <w:rFonts w:ascii="Arial" w:hAnsi="Arial" w:cs="Arial"/>
          <w:sz w:val="24"/>
          <w:szCs w:val="24"/>
          <w:lang w:val="en-GB"/>
        </w:rPr>
        <w:t xml:space="preserve"> </w:t>
      </w:r>
      <w:r w:rsidRPr="007003DC">
        <w:rPr>
          <w:rFonts w:ascii="Arial" w:hAnsi="Arial" w:cs="Arial"/>
          <w:sz w:val="24"/>
          <w:szCs w:val="24"/>
          <w:lang w:val="en-GB"/>
        </w:rPr>
        <w:t xml:space="preserve">COVID-19 related deaths out of </w:t>
      </w:r>
      <w:r>
        <w:rPr>
          <w:rFonts w:ascii="Arial" w:hAnsi="Arial" w:cs="Arial"/>
          <w:sz w:val="24"/>
          <w:szCs w:val="24"/>
          <w:lang w:val="en-GB"/>
        </w:rPr>
        <w:t>around 47</w:t>
      </w:r>
      <w:r w:rsidR="00D47F5A">
        <w:rPr>
          <w:rFonts w:ascii="Arial" w:hAnsi="Arial" w:cs="Arial"/>
          <w:sz w:val="24"/>
          <w:szCs w:val="24"/>
          <w:lang w:val="en-GB"/>
        </w:rPr>
        <w:t>.4 million people</w:t>
      </w:r>
      <w:r w:rsidRPr="007003DC">
        <w:rPr>
          <w:rFonts w:ascii="Arial" w:hAnsi="Arial" w:cs="Arial"/>
          <w:sz w:val="24"/>
          <w:szCs w:val="24"/>
          <w:lang w:val="en-GB"/>
        </w:rPr>
        <w:t>.</w:t>
      </w:r>
      <w:r w:rsidR="00C47E24">
        <w:rPr>
          <w:rFonts w:ascii="Arial" w:hAnsi="Arial" w:cs="Arial"/>
          <w:sz w:val="24"/>
          <w:szCs w:val="24"/>
          <w:lang w:val="en-GB"/>
        </w:rPr>
        <w:t xml:space="preserve"> </w:t>
      </w:r>
      <w:r>
        <w:rPr>
          <w:rFonts w:ascii="Arial" w:hAnsi="Arial" w:cs="Arial"/>
          <w:sz w:val="24"/>
          <w:szCs w:val="24"/>
          <w:lang w:val="en-GB"/>
        </w:rPr>
        <w:t>Official data and cases of COVID-19 were not disaggregated by disability</w:t>
      </w:r>
      <w:r w:rsidR="006B03CE">
        <w:rPr>
          <w:rFonts w:ascii="Arial" w:hAnsi="Arial" w:cs="Arial"/>
          <w:sz w:val="24"/>
          <w:szCs w:val="24"/>
          <w:lang w:val="en-GB"/>
        </w:rPr>
        <w:t xml:space="preserve"> status</w:t>
      </w:r>
      <w:r w:rsidR="00C47E24">
        <w:rPr>
          <w:rFonts w:ascii="Arial" w:hAnsi="Arial" w:cs="Arial"/>
          <w:sz w:val="24"/>
          <w:szCs w:val="24"/>
          <w:lang w:val="en-GB"/>
        </w:rPr>
        <w:t>.</w:t>
      </w:r>
      <w:r w:rsidR="007274E3">
        <w:rPr>
          <w:rFonts w:ascii="Arial" w:hAnsi="Arial" w:cs="Arial"/>
          <w:sz w:val="24"/>
          <w:szCs w:val="24"/>
          <w:lang w:val="en-GB"/>
        </w:rPr>
        <w:t xml:space="preserve"> However, the only data available is the deaths of 105 persons with disabilities in centres managed by organisations within CERMI – the Spanish National Disability Council</w:t>
      </w:r>
      <w:r w:rsidR="007274E3">
        <w:rPr>
          <w:rStyle w:val="FootnoteReference"/>
          <w:rFonts w:ascii="Arial" w:hAnsi="Arial" w:cs="Arial"/>
          <w:sz w:val="24"/>
          <w:szCs w:val="24"/>
          <w:lang w:val="en-GB"/>
        </w:rPr>
        <w:footnoteReference w:id="2"/>
      </w:r>
      <w:r w:rsidR="007274E3">
        <w:rPr>
          <w:rFonts w:ascii="Arial" w:hAnsi="Arial" w:cs="Arial"/>
          <w:sz w:val="24"/>
          <w:szCs w:val="24"/>
          <w:lang w:val="en-GB"/>
        </w:rPr>
        <w:t>.</w:t>
      </w:r>
      <w:r w:rsidR="00C47E24">
        <w:rPr>
          <w:rFonts w:ascii="Arial" w:hAnsi="Arial" w:cs="Arial"/>
          <w:sz w:val="24"/>
          <w:szCs w:val="24"/>
          <w:lang w:val="en-GB"/>
        </w:rPr>
        <w:t xml:space="preserve"> Regarding care homes, the media published on 2</w:t>
      </w:r>
      <w:r w:rsidR="00706B0F">
        <w:rPr>
          <w:rFonts w:ascii="Arial" w:hAnsi="Arial" w:cs="Arial"/>
          <w:sz w:val="24"/>
          <w:szCs w:val="24"/>
          <w:lang w:val="en-GB"/>
        </w:rPr>
        <w:t>8</w:t>
      </w:r>
      <w:r w:rsidR="00C47E24">
        <w:rPr>
          <w:rFonts w:ascii="Arial" w:hAnsi="Arial" w:cs="Arial"/>
          <w:sz w:val="24"/>
          <w:szCs w:val="24"/>
          <w:lang w:val="en-GB"/>
        </w:rPr>
        <w:t xml:space="preserve"> May 2020, a total of 19</w:t>
      </w:r>
      <w:r w:rsidR="00026A5F">
        <w:rPr>
          <w:rFonts w:ascii="Arial" w:hAnsi="Arial" w:cs="Arial"/>
          <w:sz w:val="24"/>
          <w:szCs w:val="24"/>
          <w:lang w:val="en-GB"/>
        </w:rPr>
        <w:t>,</w:t>
      </w:r>
      <w:r w:rsidR="00C47E24">
        <w:rPr>
          <w:rFonts w:ascii="Arial" w:hAnsi="Arial" w:cs="Arial"/>
          <w:sz w:val="24"/>
          <w:szCs w:val="24"/>
          <w:lang w:val="en-GB"/>
        </w:rPr>
        <w:t>194 deaths (including both confirmed COVID-19 deaths and deaths of those with symptoms of the illness)</w:t>
      </w:r>
      <w:r w:rsidR="00C47E24">
        <w:rPr>
          <w:rStyle w:val="FootnoteReference"/>
          <w:rFonts w:ascii="Arial" w:hAnsi="Arial" w:cs="Arial"/>
          <w:sz w:val="24"/>
          <w:szCs w:val="24"/>
          <w:lang w:val="en-GB"/>
        </w:rPr>
        <w:footnoteReference w:id="3"/>
      </w:r>
      <w:r w:rsidR="00C47E24">
        <w:rPr>
          <w:rFonts w:ascii="Arial" w:hAnsi="Arial" w:cs="Arial"/>
          <w:sz w:val="24"/>
          <w:szCs w:val="24"/>
          <w:lang w:val="en-GB"/>
        </w:rPr>
        <w:t>.</w:t>
      </w:r>
    </w:p>
    <w:p w14:paraId="132DF368" w14:textId="77777777" w:rsidR="00CC0022" w:rsidRPr="007003DC" w:rsidRDefault="00CC0022" w:rsidP="00D47F5A">
      <w:pPr>
        <w:pStyle w:val="Heading2"/>
        <w:rPr>
          <w:lang w:val="en-GB"/>
        </w:rPr>
      </w:pPr>
      <w:r w:rsidRPr="003E4023">
        <w:rPr>
          <w:lang w:val="en-GB"/>
        </w:rPr>
        <w:t>Emergency, lockdown</w:t>
      </w:r>
      <w:r>
        <w:rPr>
          <w:lang w:val="en-GB"/>
        </w:rPr>
        <w:t>,</w:t>
      </w:r>
      <w:r w:rsidRPr="003E4023">
        <w:rPr>
          <w:lang w:val="en-GB"/>
        </w:rPr>
        <w:t xml:space="preserve"> and confinement</w:t>
      </w:r>
      <w:r>
        <w:rPr>
          <w:lang w:val="en-GB"/>
        </w:rPr>
        <w:t xml:space="preserve"> </w:t>
      </w:r>
    </w:p>
    <w:p w14:paraId="70631D80" w14:textId="6B1FF991" w:rsidR="00CC0022" w:rsidRDefault="00026A5F" w:rsidP="006B03CE">
      <w:pPr>
        <w:spacing w:after="0" w:line="360" w:lineRule="auto"/>
        <w:rPr>
          <w:rFonts w:ascii="Arial" w:hAnsi="Arial" w:cs="Arial"/>
          <w:sz w:val="24"/>
          <w:szCs w:val="24"/>
          <w:lang w:val="en-GB"/>
        </w:rPr>
      </w:pPr>
      <w:r>
        <w:rPr>
          <w:rFonts w:ascii="Arial" w:hAnsi="Arial" w:cs="Arial"/>
          <w:sz w:val="24"/>
          <w:szCs w:val="24"/>
          <w:lang w:val="en-GB"/>
        </w:rPr>
        <w:t>A</w:t>
      </w:r>
      <w:r w:rsidRPr="007003DC">
        <w:rPr>
          <w:rFonts w:ascii="Arial" w:hAnsi="Arial" w:cs="Arial"/>
          <w:sz w:val="24"/>
          <w:szCs w:val="24"/>
          <w:lang w:val="en-GB"/>
        </w:rPr>
        <w:t xml:space="preserve"> </w:t>
      </w:r>
      <w:r w:rsidR="00CC0022" w:rsidRPr="007003DC">
        <w:rPr>
          <w:rFonts w:ascii="Arial" w:hAnsi="Arial" w:cs="Arial"/>
          <w:sz w:val="24"/>
          <w:szCs w:val="24"/>
          <w:lang w:val="en-GB"/>
        </w:rPr>
        <w:t>State of emergency</w:t>
      </w:r>
      <w:r w:rsidR="00CC0022">
        <w:rPr>
          <w:rFonts w:ascii="Arial" w:hAnsi="Arial" w:cs="Arial"/>
          <w:sz w:val="24"/>
          <w:szCs w:val="24"/>
          <w:lang w:val="en-GB"/>
        </w:rPr>
        <w:t xml:space="preserve"> was declared</w:t>
      </w:r>
      <w:r w:rsidR="00CC0022" w:rsidRPr="007003DC">
        <w:rPr>
          <w:rFonts w:ascii="Arial" w:hAnsi="Arial" w:cs="Arial"/>
          <w:sz w:val="24"/>
          <w:szCs w:val="24"/>
          <w:lang w:val="en-GB"/>
        </w:rPr>
        <w:t xml:space="preserve"> from </w:t>
      </w:r>
      <w:r w:rsidR="00CC0022">
        <w:rPr>
          <w:rFonts w:ascii="Arial" w:hAnsi="Arial" w:cs="Arial"/>
          <w:sz w:val="24"/>
          <w:szCs w:val="24"/>
          <w:lang w:val="en-GB"/>
        </w:rPr>
        <w:t>14</w:t>
      </w:r>
      <w:r w:rsidR="00CC0022" w:rsidRPr="007003DC">
        <w:rPr>
          <w:rFonts w:ascii="Arial" w:hAnsi="Arial" w:cs="Arial"/>
          <w:sz w:val="24"/>
          <w:szCs w:val="24"/>
          <w:lang w:val="en-GB"/>
        </w:rPr>
        <w:t xml:space="preserve"> March 2020 </w:t>
      </w:r>
      <w:r w:rsidR="00CC0022">
        <w:rPr>
          <w:rFonts w:ascii="Arial" w:hAnsi="Arial" w:cs="Arial"/>
          <w:sz w:val="24"/>
          <w:szCs w:val="24"/>
          <w:lang w:val="en-GB"/>
        </w:rPr>
        <w:t xml:space="preserve">and </w:t>
      </w:r>
      <w:r w:rsidR="00CC0022" w:rsidRPr="007003DC">
        <w:rPr>
          <w:rFonts w:ascii="Arial" w:hAnsi="Arial" w:cs="Arial"/>
          <w:sz w:val="24"/>
          <w:szCs w:val="24"/>
          <w:lang w:val="en-GB"/>
        </w:rPr>
        <w:t xml:space="preserve">extended </w:t>
      </w:r>
      <w:r w:rsidR="00CC0022">
        <w:rPr>
          <w:rFonts w:ascii="Arial" w:hAnsi="Arial" w:cs="Arial"/>
          <w:sz w:val="24"/>
          <w:szCs w:val="24"/>
          <w:lang w:val="en-GB"/>
        </w:rPr>
        <w:t xml:space="preserve">6 times </w:t>
      </w:r>
      <w:r w:rsidR="00CC0022" w:rsidRPr="007003DC">
        <w:rPr>
          <w:rFonts w:ascii="Arial" w:hAnsi="Arial" w:cs="Arial"/>
          <w:sz w:val="24"/>
          <w:szCs w:val="24"/>
          <w:lang w:val="en-GB"/>
        </w:rPr>
        <w:t xml:space="preserve">to </w:t>
      </w:r>
      <w:r w:rsidR="00CC0022">
        <w:rPr>
          <w:rFonts w:ascii="Arial" w:hAnsi="Arial" w:cs="Arial"/>
          <w:sz w:val="24"/>
          <w:szCs w:val="24"/>
          <w:lang w:val="en-GB"/>
        </w:rPr>
        <w:t xml:space="preserve">21 June </w:t>
      </w:r>
      <w:r w:rsidR="00CC0022" w:rsidRPr="007003DC">
        <w:rPr>
          <w:rFonts w:ascii="Arial" w:hAnsi="Arial" w:cs="Arial"/>
          <w:sz w:val="24"/>
          <w:szCs w:val="24"/>
          <w:lang w:val="en-GB"/>
        </w:rPr>
        <w:t xml:space="preserve">2020 to deal with the </w:t>
      </w:r>
      <w:r w:rsidR="006B03CE">
        <w:rPr>
          <w:rFonts w:ascii="Arial" w:hAnsi="Arial" w:cs="Arial"/>
          <w:sz w:val="24"/>
          <w:szCs w:val="24"/>
          <w:lang w:val="en-GB"/>
        </w:rPr>
        <w:t>COVID</w:t>
      </w:r>
      <w:r w:rsidR="00CC0022" w:rsidRPr="007003DC">
        <w:rPr>
          <w:rFonts w:ascii="Arial" w:hAnsi="Arial" w:cs="Arial"/>
          <w:sz w:val="24"/>
          <w:szCs w:val="24"/>
          <w:lang w:val="en-GB"/>
        </w:rPr>
        <w:t xml:space="preserve">-19 </w:t>
      </w:r>
      <w:r w:rsidR="006B03CE">
        <w:rPr>
          <w:rFonts w:ascii="Arial" w:hAnsi="Arial" w:cs="Arial"/>
          <w:sz w:val="24"/>
          <w:szCs w:val="24"/>
          <w:lang w:val="en-GB"/>
        </w:rPr>
        <w:t>pandemic</w:t>
      </w:r>
      <w:r w:rsidR="00CC0022">
        <w:rPr>
          <w:rStyle w:val="FootnoteReference"/>
          <w:rFonts w:ascii="Arial" w:hAnsi="Arial" w:cs="Arial"/>
          <w:sz w:val="24"/>
          <w:szCs w:val="24"/>
          <w:lang w:val="en-GB"/>
        </w:rPr>
        <w:footnoteReference w:id="4"/>
      </w:r>
      <w:r w:rsidR="00CC0022" w:rsidRPr="007003DC">
        <w:rPr>
          <w:rFonts w:ascii="Arial" w:hAnsi="Arial" w:cs="Arial"/>
          <w:sz w:val="24"/>
          <w:szCs w:val="24"/>
          <w:lang w:val="en-GB"/>
        </w:rPr>
        <w:t xml:space="preserve">. </w:t>
      </w:r>
      <w:r w:rsidR="00CC0022" w:rsidRPr="0064454D">
        <w:rPr>
          <w:rFonts w:ascii="Arial" w:hAnsi="Arial" w:cs="Arial"/>
          <w:sz w:val="24"/>
          <w:szCs w:val="24"/>
          <w:lang w:val="en-GB"/>
        </w:rPr>
        <w:t xml:space="preserve">Under the state of emergency, </w:t>
      </w:r>
      <w:r w:rsidR="00CC0022">
        <w:rPr>
          <w:rFonts w:ascii="Arial" w:hAnsi="Arial" w:cs="Arial"/>
          <w:sz w:val="24"/>
          <w:szCs w:val="24"/>
          <w:lang w:val="en-GB"/>
        </w:rPr>
        <w:t xml:space="preserve">Spain imposed strict confinement measures limiting </w:t>
      </w:r>
      <w:r w:rsidR="00CC0022" w:rsidRPr="0064454D">
        <w:rPr>
          <w:rFonts w:ascii="Arial" w:hAnsi="Arial" w:cs="Arial"/>
          <w:sz w:val="24"/>
          <w:szCs w:val="24"/>
          <w:lang w:val="en-GB"/>
        </w:rPr>
        <w:t>freedom of movement</w:t>
      </w:r>
      <w:r w:rsidR="00CC0022">
        <w:rPr>
          <w:rFonts w:ascii="Arial" w:hAnsi="Arial" w:cs="Arial"/>
          <w:sz w:val="24"/>
          <w:szCs w:val="24"/>
          <w:lang w:val="en-GB"/>
        </w:rPr>
        <w:t xml:space="preserve"> for all citizens. However, due to the negative impact on mental health of the lockdown on autistic people and people with mental </w:t>
      </w:r>
      <w:r>
        <w:rPr>
          <w:rFonts w:ascii="Arial" w:hAnsi="Arial" w:cs="Arial"/>
          <w:sz w:val="24"/>
          <w:szCs w:val="24"/>
          <w:lang w:val="en-GB"/>
        </w:rPr>
        <w:t>health conditions</w:t>
      </w:r>
      <w:r w:rsidR="00CC0022">
        <w:rPr>
          <w:rFonts w:ascii="Arial" w:hAnsi="Arial" w:cs="Arial"/>
          <w:sz w:val="24"/>
          <w:szCs w:val="24"/>
          <w:lang w:val="en-GB"/>
        </w:rPr>
        <w:t xml:space="preserve">, CERMI and </w:t>
      </w:r>
      <w:proofErr w:type="spellStart"/>
      <w:r w:rsidR="00CC0022" w:rsidRPr="00B9172D">
        <w:rPr>
          <w:rFonts w:ascii="Arial" w:hAnsi="Arial" w:cs="Arial"/>
          <w:i/>
          <w:iCs/>
          <w:sz w:val="24"/>
          <w:szCs w:val="24"/>
          <w:lang w:val="en-GB"/>
        </w:rPr>
        <w:t>Autismo</w:t>
      </w:r>
      <w:proofErr w:type="spellEnd"/>
      <w:r w:rsidR="00CC0022" w:rsidRPr="00B9172D">
        <w:rPr>
          <w:rFonts w:ascii="Arial" w:hAnsi="Arial" w:cs="Arial"/>
          <w:i/>
          <w:iCs/>
          <w:sz w:val="24"/>
          <w:szCs w:val="24"/>
          <w:lang w:val="en-GB"/>
        </w:rPr>
        <w:t xml:space="preserve"> </w:t>
      </w:r>
      <w:proofErr w:type="spellStart"/>
      <w:r w:rsidR="00CC0022" w:rsidRPr="00B9172D">
        <w:rPr>
          <w:rFonts w:ascii="Arial" w:hAnsi="Arial" w:cs="Arial"/>
          <w:i/>
          <w:iCs/>
          <w:sz w:val="24"/>
          <w:szCs w:val="24"/>
          <w:lang w:val="en-GB"/>
        </w:rPr>
        <w:t>España</w:t>
      </w:r>
      <w:proofErr w:type="spellEnd"/>
      <w:r w:rsidR="00CC0022">
        <w:rPr>
          <w:rFonts w:ascii="Arial" w:hAnsi="Arial" w:cs="Arial"/>
          <w:sz w:val="24"/>
          <w:szCs w:val="24"/>
          <w:lang w:val="en-GB"/>
        </w:rPr>
        <w:t xml:space="preserve"> advocated for an adaptation of outing conditions for persons with disabilities</w:t>
      </w:r>
      <w:r w:rsidR="00CC0022">
        <w:rPr>
          <w:rStyle w:val="FootnoteReference"/>
          <w:rFonts w:ascii="Arial" w:hAnsi="Arial" w:cs="Arial"/>
          <w:sz w:val="24"/>
          <w:szCs w:val="24"/>
          <w:lang w:val="en-GB"/>
        </w:rPr>
        <w:footnoteReference w:id="5"/>
      </w:r>
      <w:r w:rsidR="00CC0022">
        <w:rPr>
          <w:rFonts w:ascii="Arial" w:hAnsi="Arial" w:cs="Arial"/>
          <w:sz w:val="24"/>
          <w:szCs w:val="24"/>
          <w:lang w:val="en-GB"/>
        </w:rPr>
        <w:t>. Following this demand, t</w:t>
      </w:r>
      <w:r w:rsidR="00CC0022" w:rsidRPr="002E38C6">
        <w:rPr>
          <w:rFonts w:ascii="Arial" w:hAnsi="Arial" w:cs="Arial"/>
          <w:sz w:val="24"/>
          <w:szCs w:val="24"/>
          <w:lang w:val="en-GB"/>
        </w:rPr>
        <w:t xml:space="preserve">he Spanish Ministry of </w:t>
      </w:r>
      <w:r w:rsidR="00CC0022">
        <w:rPr>
          <w:rFonts w:ascii="Arial" w:hAnsi="Arial" w:cs="Arial"/>
          <w:sz w:val="24"/>
          <w:szCs w:val="24"/>
          <w:lang w:val="en-GB"/>
        </w:rPr>
        <w:t>H</w:t>
      </w:r>
      <w:r w:rsidR="00CC0022" w:rsidRPr="002E38C6">
        <w:rPr>
          <w:rFonts w:ascii="Arial" w:hAnsi="Arial" w:cs="Arial"/>
          <w:sz w:val="24"/>
          <w:szCs w:val="24"/>
          <w:lang w:val="en-GB"/>
        </w:rPr>
        <w:t xml:space="preserve">ealth allowed people with mental </w:t>
      </w:r>
      <w:r>
        <w:rPr>
          <w:rFonts w:ascii="Arial" w:hAnsi="Arial" w:cs="Arial"/>
          <w:sz w:val="24"/>
          <w:szCs w:val="24"/>
          <w:lang w:val="en-GB"/>
        </w:rPr>
        <w:t xml:space="preserve">health conditions </w:t>
      </w:r>
      <w:r w:rsidR="00CC0022" w:rsidRPr="002E38C6">
        <w:rPr>
          <w:rFonts w:ascii="Arial" w:hAnsi="Arial" w:cs="Arial"/>
          <w:sz w:val="24"/>
          <w:szCs w:val="24"/>
          <w:lang w:val="en-GB"/>
        </w:rPr>
        <w:t>and intellectua</w:t>
      </w:r>
      <w:r>
        <w:rPr>
          <w:rFonts w:ascii="Arial" w:hAnsi="Arial" w:cs="Arial"/>
          <w:sz w:val="24"/>
          <w:szCs w:val="24"/>
          <w:lang w:val="en-GB"/>
        </w:rPr>
        <w:t xml:space="preserve">l disabilities </w:t>
      </w:r>
      <w:r w:rsidR="00CC0022" w:rsidRPr="002E38C6">
        <w:rPr>
          <w:rFonts w:ascii="Arial" w:hAnsi="Arial" w:cs="Arial"/>
          <w:sz w:val="24"/>
          <w:szCs w:val="24"/>
          <w:lang w:val="en-GB"/>
        </w:rPr>
        <w:t>and autistic people to go out accompanied by a person during lockdown</w:t>
      </w:r>
      <w:r w:rsidR="00CC0022">
        <w:rPr>
          <w:rStyle w:val="FootnoteReference"/>
          <w:rFonts w:ascii="Arial" w:hAnsi="Arial" w:cs="Arial"/>
          <w:sz w:val="24"/>
          <w:szCs w:val="24"/>
          <w:lang w:val="en-GB"/>
        </w:rPr>
        <w:footnoteReference w:id="6"/>
      </w:r>
      <w:r w:rsidR="00CC0022">
        <w:rPr>
          <w:rFonts w:ascii="Arial" w:hAnsi="Arial" w:cs="Arial"/>
          <w:sz w:val="24"/>
          <w:szCs w:val="24"/>
          <w:lang w:val="en-GB"/>
        </w:rPr>
        <w:t>.</w:t>
      </w:r>
    </w:p>
    <w:p w14:paraId="256F99CF" w14:textId="32A0DA18" w:rsidR="00CC0022" w:rsidRDefault="00CC0022" w:rsidP="00CC0022">
      <w:pPr>
        <w:spacing w:line="360" w:lineRule="auto"/>
        <w:rPr>
          <w:rFonts w:ascii="Arial" w:hAnsi="Arial" w:cs="Arial"/>
          <w:sz w:val="24"/>
          <w:szCs w:val="24"/>
          <w:lang w:val="en-GB"/>
        </w:rPr>
      </w:pPr>
      <w:r>
        <w:rPr>
          <w:rFonts w:ascii="Arial" w:hAnsi="Arial" w:cs="Arial"/>
          <w:sz w:val="24"/>
          <w:szCs w:val="24"/>
          <w:lang w:val="en-GB"/>
        </w:rPr>
        <w:t xml:space="preserve">CERMI reported that even though persons with disabilities had the right to go out, they have been victims of insults and even sanctioned while being in the street for therapeutic reasons. The Spanish National Disability Council </w:t>
      </w:r>
      <w:r w:rsidR="008553DB">
        <w:rPr>
          <w:rFonts w:ascii="Arial" w:hAnsi="Arial" w:cs="Arial"/>
          <w:sz w:val="24"/>
          <w:szCs w:val="24"/>
          <w:lang w:val="en-GB"/>
        </w:rPr>
        <w:t xml:space="preserve">reported this situation </w:t>
      </w:r>
      <w:r>
        <w:rPr>
          <w:rFonts w:ascii="Arial" w:hAnsi="Arial" w:cs="Arial"/>
          <w:sz w:val="24"/>
          <w:szCs w:val="24"/>
          <w:lang w:val="en-GB"/>
        </w:rPr>
        <w:lastRenderedPageBreak/>
        <w:t xml:space="preserve">and called on the Ministry of the Interior to investigate the files on a case-by-case basis to make sure that persons with disabilities </w:t>
      </w:r>
      <w:r w:rsidR="008553DB">
        <w:rPr>
          <w:rFonts w:ascii="Arial" w:hAnsi="Arial" w:cs="Arial"/>
          <w:sz w:val="24"/>
          <w:szCs w:val="24"/>
          <w:lang w:val="en-GB"/>
        </w:rPr>
        <w:t>were not</w:t>
      </w:r>
      <w:r>
        <w:rPr>
          <w:rFonts w:ascii="Arial" w:hAnsi="Arial" w:cs="Arial"/>
          <w:sz w:val="24"/>
          <w:szCs w:val="24"/>
          <w:lang w:val="en-GB"/>
        </w:rPr>
        <w:t xml:space="preserve"> wrongly sanctioned. The confinement also impacted persons with mobility restrictions </w:t>
      </w:r>
      <w:r w:rsidR="008553DB">
        <w:rPr>
          <w:rFonts w:ascii="Arial" w:hAnsi="Arial" w:cs="Arial"/>
          <w:sz w:val="24"/>
          <w:szCs w:val="24"/>
          <w:lang w:val="en-GB"/>
        </w:rPr>
        <w:t xml:space="preserve">who were </w:t>
      </w:r>
      <w:r>
        <w:rPr>
          <w:rFonts w:ascii="Arial" w:hAnsi="Arial" w:cs="Arial"/>
          <w:sz w:val="24"/>
          <w:szCs w:val="24"/>
          <w:lang w:val="en-GB"/>
        </w:rPr>
        <w:t>left in a critical situation alerted CERMI since they had difficulties to access prescription medicines and other health products. In this regard, CERMI considered that a system should be implemented to make sure that person with physical</w:t>
      </w:r>
      <w:r w:rsidR="008553DB">
        <w:rPr>
          <w:rFonts w:ascii="Arial" w:hAnsi="Arial" w:cs="Arial"/>
          <w:sz w:val="24"/>
          <w:szCs w:val="24"/>
          <w:lang w:val="en-GB"/>
        </w:rPr>
        <w:t xml:space="preserve"> disabilities</w:t>
      </w:r>
      <w:r>
        <w:rPr>
          <w:rFonts w:ascii="Arial" w:hAnsi="Arial" w:cs="Arial"/>
          <w:sz w:val="24"/>
          <w:szCs w:val="24"/>
          <w:lang w:val="en-GB"/>
        </w:rPr>
        <w:t xml:space="preserve"> and </w:t>
      </w:r>
      <w:r w:rsidR="008553DB">
        <w:rPr>
          <w:rFonts w:ascii="Arial" w:hAnsi="Arial" w:cs="Arial"/>
          <w:sz w:val="24"/>
          <w:szCs w:val="24"/>
          <w:lang w:val="en-GB"/>
        </w:rPr>
        <w:t>mental health conditions</w:t>
      </w:r>
      <w:r>
        <w:rPr>
          <w:rFonts w:ascii="Arial" w:hAnsi="Arial" w:cs="Arial"/>
          <w:sz w:val="24"/>
          <w:szCs w:val="24"/>
          <w:lang w:val="en-GB"/>
        </w:rPr>
        <w:t xml:space="preserve">  receive medicines and other products they need</w:t>
      </w:r>
      <w:r w:rsidR="006B03CE">
        <w:rPr>
          <w:rStyle w:val="FootnoteReference"/>
          <w:rFonts w:ascii="Arial" w:hAnsi="Arial" w:cs="Arial"/>
          <w:sz w:val="24"/>
          <w:szCs w:val="24"/>
          <w:lang w:val="en-GB"/>
        </w:rPr>
        <w:footnoteReference w:id="7"/>
      </w:r>
      <w:r>
        <w:rPr>
          <w:rFonts w:ascii="Arial" w:hAnsi="Arial" w:cs="Arial"/>
          <w:sz w:val="24"/>
          <w:szCs w:val="24"/>
          <w:lang w:val="en-GB"/>
        </w:rPr>
        <w:t>.</w:t>
      </w:r>
    </w:p>
    <w:p w14:paraId="456C59AA" w14:textId="5FDB8769" w:rsidR="00CC0022" w:rsidRDefault="00CC0022" w:rsidP="00CC0022">
      <w:pPr>
        <w:spacing w:line="360" w:lineRule="auto"/>
        <w:rPr>
          <w:rFonts w:ascii="Arial" w:hAnsi="Arial" w:cs="Arial"/>
          <w:sz w:val="24"/>
          <w:szCs w:val="24"/>
          <w:lang w:val="en-GB"/>
        </w:rPr>
      </w:pPr>
      <w:r w:rsidRPr="00747B07">
        <w:rPr>
          <w:rFonts w:ascii="Arial" w:hAnsi="Arial" w:cs="Arial"/>
          <w:sz w:val="24"/>
          <w:szCs w:val="24"/>
          <w:lang w:val="en-GB"/>
        </w:rPr>
        <w:t>Last, CERMI expressed concerns about the negative impact of confinement on the right to education for persons with disabilities since the government did not implement measures to ensure that all students could attend online classes</w:t>
      </w:r>
      <w:r w:rsidR="006B03CE">
        <w:rPr>
          <w:rStyle w:val="FootnoteReference"/>
          <w:rFonts w:ascii="Arial" w:hAnsi="Arial" w:cs="Arial"/>
          <w:sz w:val="24"/>
          <w:szCs w:val="24"/>
          <w:lang w:val="en-GB"/>
        </w:rPr>
        <w:footnoteReference w:id="8"/>
      </w:r>
      <w:r w:rsidRPr="00747B07">
        <w:rPr>
          <w:rFonts w:ascii="Arial" w:hAnsi="Arial" w:cs="Arial"/>
          <w:sz w:val="24"/>
          <w:szCs w:val="24"/>
          <w:lang w:val="en-GB"/>
        </w:rPr>
        <w:t>.</w:t>
      </w:r>
    </w:p>
    <w:p w14:paraId="68B8A2D3" w14:textId="77777777" w:rsidR="00CC0022" w:rsidRDefault="00CC0022" w:rsidP="00D47F5A">
      <w:pPr>
        <w:pStyle w:val="Heading2"/>
        <w:rPr>
          <w:lang w:val="en-GB"/>
        </w:rPr>
      </w:pPr>
      <w:r w:rsidRPr="00DD045F">
        <w:rPr>
          <w:lang w:val="en-GB"/>
        </w:rPr>
        <w:t>Involvement of organi</w:t>
      </w:r>
      <w:r>
        <w:rPr>
          <w:lang w:val="en-GB"/>
        </w:rPr>
        <w:t>s</w:t>
      </w:r>
      <w:r w:rsidRPr="00DD045F">
        <w:rPr>
          <w:lang w:val="en-GB"/>
        </w:rPr>
        <w:t xml:space="preserve">ations of persons with disabilities </w:t>
      </w:r>
    </w:p>
    <w:p w14:paraId="11A3DFD2" w14:textId="0E9BB959" w:rsidR="00C16C8D" w:rsidRDefault="00F30C00" w:rsidP="00E05E54">
      <w:pPr>
        <w:spacing w:after="0" w:line="360" w:lineRule="auto"/>
        <w:rPr>
          <w:rFonts w:ascii="Arial" w:hAnsi="Arial" w:cs="Arial"/>
          <w:sz w:val="24"/>
          <w:szCs w:val="24"/>
          <w:lang w:val="en-GB"/>
        </w:rPr>
      </w:pPr>
      <w:r>
        <w:rPr>
          <w:rFonts w:ascii="Arial" w:hAnsi="Arial" w:cs="Arial"/>
          <w:sz w:val="24"/>
          <w:szCs w:val="24"/>
          <w:lang w:val="en-GB"/>
        </w:rPr>
        <w:t>The Spanish Government consulted with DPOs during the pandemic.</w:t>
      </w:r>
    </w:p>
    <w:p w14:paraId="0E4B7137" w14:textId="1E6DEAEC" w:rsidR="00CC0022" w:rsidRDefault="00F30C00" w:rsidP="00E05E54">
      <w:pPr>
        <w:spacing w:after="0" w:line="360" w:lineRule="auto"/>
        <w:rPr>
          <w:rFonts w:ascii="Arial" w:hAnsi="Arial" w:cs="Arial"/>
          <w:sz w:val="24"/>
          <w:szCs w:val="24"/>
          <w:lang w:val="en-GB"/>
        </w:rPr>
      </w:pPr>
      <w:r>
        <w:rPr>
          <w:rFonts w:ascii="Arial" w:hAnsi="Arial" w:cs="Arial"/>
          <w:sz w:val="24"/>
          <w:szCs w:val="24"/>
          <w:lang w:val="en-GB"/>
        </w:rPr>
        <w:t xml:space="preserve">As an example, </w:t>
      </w:r>
      <w:r w:rsidRPr="00D94719">
        <w:rPr>
          <w:rFonts w:ascii="Arial" w:hAnsi="Arial" w:cs="Arial"/>
          <w:sz w:val="24"/>
          <w:szCs w:val="24"/>
          <w:lang w:val="en-GB"/>
        </w:rPr>
        <w:t xml:space="preserve">The Foundation ONCE (Fundación ONCE para la </w:t>
      </w:r>
      <w:proofErr w:type="spellStart"/>
      <w:r w:rsidRPr="00D94719">
        <w:rPr>
          <w:rFonts w:ascii="Arial" w:hAnsi="Arial" w:cs="Arial"/>
          <w:sz w:val="24"/>
          <w:szCs w:val="24"/>
          <w:lang w:val="en-GB"/>
        </w:rPr>
        <w:t>Cooperación</w:t>
      </w:r>
      <w:proofErr w:type="spellEnd"/>
      <w:r w:rsidRPr="00D94719">
        <w:rPr>
          <w:rFonts w:ascii="Arial" w:hAnsi="Arial" w:cs="Arial"/>
          <w:sz w:val="24"/>
          <w:szCs w:val="24"/>
          <w:lang w:val="en-GB"/>
        </w:rPr>
        <w:t xml:space="preserve"> e </w:t>
      </w:r>
      <w:proofErr w:type="spellStart"/>
      <w:r w:rsidRPr="00D94719">
        <w:rPr>
          <w:rFonts w:ascii="Arial" w:hAnsi="Arial" w:cs="Arial"/>
          <w:sz w:val="24"/>
          <w:szCs w:val="24"/>
          <w:lang w:val="en-GB"/>
        </w:rPr>
        <w:t>Inclusión</w:t>
      </w:r>
      <w:proofErr w:type="spellEnd"/>
      <w:r w:rsidRPr="00D94719">
        <w:rPr>
          <w:rFonts w:ascii="Arial" w:hAnsi="Arial" w:cs="Arial"/>
          <w:sz w:val="24"/>
          <w:szCs w:val="24"/>
          <w:lang w:val="en-GB"/>
        </w:rPr>
        <w:t xml:space="preserve"> Social de Personas con </w:t>
      </w:r>
      <w:proofErr w:type="spellStart"/>
      <w:r w:rsidRPr="00D94719">
        <w:rPr>
          <w:rFonts w:ascii="Arial" w:hAnsi="Arial" w:cs="Arial"/>
          <w:sz w:val="24"/>
          <w:szCs w:val="24"/>
          <w:lang w:val="en-GB"/>
        </w:rPr>
        <w:t>Discapacidad</w:t>
      </w:r>
      <w:proofErr w:type="spellEnd"/>
      <w:r w:rsidRPr="00D94719">
        <w:rPr>
          <w:rFonts w:ascii="Arial" w:hAnsi="Arial" w:cs="Arial"/>
          <w:sz w:val="24"/>
          <w:szCs w:val="24"/>
          <w:lang w:val="en-GB"/>
        </w:rPr>
        <w:t xml:space="preserve">) took part in the development of new technological tools to fight </w:t>
      </w:r>
      <w:r>
        <w:rPr>
          <w:rFonts w:ascii="Arial" w:hAnsi="Arial" w:cs="Arial"/>
          <w:sz w:val="24"/>
          <w:szCs w:val="24"/>
          <w:lang w:val="en-GB"/>
        </w:rPr>
        <w:t>COVID</w:t>
      </w:r>
      <w:r w:rsidRPr="00D94719">
        <w:rPr>
          <w:rFonts w:ascii="Arial" w:hAnsi="Arial" w:cs="Arial"/>
          <w:sz w:val="24"/>
          <w:szCs w:val="24"/>
          <w:lang w:val="en-GB"/>
        </w:rPr>
        <w:t>-19, developed by the Spanish Government and accessible for person with disabilities</w:t>
      </w:r>
      <w:r>
        <w:rPr>
          <w:rStyle w:val="FootnoteReference"/>
          <w:rFonts w:ascii="Arial" w:hAnsi="Arial" w:cs="Arial"/>
          <w:sz w:val="24"/>
          <w:szCs w:val="24"/>
          <w:lang w:val="en-GB"/>
        </w:rPr>
        <w:footnoteReference w:id="9"/>
      </w:r>
      <w:r>
        <w:rPr>
          <w:rFonts w:ascii="Arial" w:hAnsi="Arial" w:cs="Arial"/>
          <w:sz w:val="24"/>
          <w:szCs w:val="24"/>
          <w:lang w:val="en-GB"/>
        </w:rPr>
        <w:t xml:space="preserve">. CERMI also has been in dialogue with both the Government and the Parliament to suggest measures protecting the integrity and dignity of persons with disabilities. Additionally, </w:t>
      </w:r>
      <w:r w:rsidR="00CC0022">
        <w:rPr>
          <w:rFonts w:ascii="Arial" w:hAnsi="Arial" w:cs="Arial"/>
          <w:sz w:val="24"/>
          <w:szCs w:val="24"/>
          <w:lang w:val="en-GB"/>
        </w:rPr>
        <w:t>CERMI played a leading role in providing support and advocacy work during the COVID-19 pandemic to ensure that the rights and needs of persons with disabilities were taken into account.</w:t>
      </w:r>
      <w:r w:rsidR="00C172E7">
        <w:rPr>
          <w:rFonts w:ascii="Arial" w:hAnsi="Arial" w:cs="Arial"/>
          <w:sz w:val="24"/>
          <w:szCs w:val="24"/>
          <w:lang w:val="en-GB"/>
        </w:rPr>
        <w:t xml:space="preserve"> </w:t>
      </w:r>
      <w:r>
        <w:rPr>
          <w:rFonts w:ascii="Arial" w:hAnsi="Arial" w:cs="Arial"/>
          <w:sz w:val="24"/>
          <w:szCs w:val="24"/>
          <w:lang w:val="en-GB"/>
        </w:rPr>
        <w:t>T</w:t>
      </w:r>
      <w:r w:rsidR="00CC0022">
        <w:rPr>
          <w:rFonts w:ascii="Arial" w:hAnsi="Arial" w:cs="Arial"/>
          <w:sz w:val="24"/>
          <w:szCs w:val="24"/>
          <w:lang w:val="en-GB"/>
        </w:rPr>
        <w:t xml:space="preserve">he Spanish National Disability Council advocated for the inclusion of persons with disabilities in the COVID-19 seroprevalence study carried out in Spain and for which the Disability Council have been included in the Board </w:t>
      </w:r>
      <w:r w:rsidR="00CC0022" w:rsidRPr="00D94719">
        <w:rPr>
          <w:rFonts w:ascii="Arial" w:hAnsi="Arial" w:cs="Arial"/>
          <w:sz w:val="24"/>
          <w:szCs w:val="24"/>
          <w:lang w:val="en-GB"/>
        </w:rPr>
        <w:t>in charge of the study</w:t>
      </w:r>
      <w:r>
        <w:rPr>
          <w:rStyle w:val="FootnoteReference"/>
          <w:rFonts w:ascii="Arial" w:hAnsi="Arial" w:cs="Arial"/>
          <w:sz w:val="24"/>
          <w:szCs w:val="24"/>
          <w:lang w:val="en-GB"/>
        </w:rPr>
        <w:footnoteReference w:id="10"/>
      </w:r>
      <w:r w:rsidR="00CC0022">
        <w:rPr>
          <w:rFonts w:ascii="Arial" w:hAnsi="Arial" w:cs="Arial"/>
          <w:sz w:val="24"/>
          <w:szCs w:val="24"/>
          <w:lang w:val="en-GB"/>
        </w:rPr>
        <w:t>.</w:t>
      </w:r>
    </w:p>
    <w:p w14:paraId="49A6EEFA" w14:textId="3746122F" w:rsidR="00CC0022" w:rsidRDefault="00CC0022" w:rsidP="00CC0022">
      <w:pPr>
        <w:spacing w:after="0" w:line="360" w:lineRule="auto"/>
        <w:rPr>
          <w:rFonts w:ascii="Arial" w:hAnsi="Arial" w:cs="Arial"/>
          <w:sz w:val="24"/>
          <w:szCs w:val="24"/>
          <w:lang w:val="en-GB"/>
        </w:rPr>
      </w:pPr>
      <w:r w:rsidRPr="00834EBC">
        <w:rPr>
          <w:rFonts w:ascii="Arial" w:hAnsi="Arial" w:cs="Arial"/>
          <w:sz w:val="24"/>
          <w:szCs w:val="24"/>
          <w:lang w:val="en-GB"/>
        </w:rPr>
        <w:t xml:space="preserve">Organizations of persons with disabilities </w:t>
      </w:r>
      <w:r>
        <w:rPr>
          <w:rFonts w:ascii="Arial" w:hAnsi="Arial" w:cs="Arial"/>
          <w:sz w:val="24"/>
          <w:szCs w:val="24"/>
          <w:lang w:val="en-GB"/>
        </w:rPr>
        <w:t xml:space="preserve">also </w:t>
      </w:r>
      <w:r w:rsidRPr="00834EBC">
        <w:rPr>
          <w:rFonts w:ascii="Arial" w:hAnsi="Arial" w:cs="Arial"/>
          <w:sz w:val="24"/>
          <w:szCs w:val="24"/>
          <w:lang w:val="en-GB"/>
        </w:rPr>
        <w:t>took the lead in offering social interventions and support, usually provided by professionals including personal assistan</w:t>
      </w:r>
      <w:r w:rsidR="00FC28CD">
        <w:rPr>
          <w:rFonts w:ascii="Arial" w:hAnsi="Arial" w:cs="Arial"/>
          <w:sz w:val="24"/>
          <w:szCs w:val="24"/>
          <w:lang w:val="en-GB"/>
        </w:rPr>
        <w:t>ce</w:t>
      </w:r>
      <w:r w:rsidRPr="00834EBC">
        <w:rPr>
          <w:rFonts w:ascii="Arial" w:hAnsi="Arial" w:cs="Arial"/>
          <w:sz w:val="24"/>
          <w:szCs w:val="24"/>
          <w:lang w:val="en-GB"/>
        </w:rPr>
        <w:t>, even though funding from administrations were often suspended</w:t>
      </w:r>
      <w:r>
        <w:rPr>
          <w:rStyle w:val="FootnoteReference"/>
          <w:rFonts w:ascii="Arial" w:hAnsi="Arial" w:cs="Arial"/>
          <w:sz w:val="24"/>
          <w:szCs w:val="24"/>
          <w:lang w:val="en-GB"/>
        </w:rPr>
        <w:footnoteReference w:id="11"/>
      </w:r>
      <w:r w:rsidRPr="00834EBC">
        <w:rPr>
          <w:rFonts w:ascii="Arial" w:hAnsi="Arial" w:cs="Arial"/>
          <w:sz w:val="24"/>
          <w:szCs w:val="24"/>
          <w:lang w:val="en-GB"/>
        </w:rPr>
        <w:t xml:space="preserve">. </w:t>
      </w:r>
    </w:p>
    <w:p w14:paraId="242ABB46" w14:textId="77777777" w:rsidR="00CC0022" w:rsidRDefault="00CC0022" w:rsidP="00D47F5A">
      <w:pPr>
        <w:pStyle w:val="Heading2"/>
        <w:rPr>
          <w:lang w:val="en-GB"/>
        </w:rPr>
      </w:pPr>
      <w:r w:rsidRPr="003E4023">
        <w:rPr>
          <w:lang w:val="en-GB"/>
        </w:rPr>
        <w:lastRenderedPageBreak/>
        <w:t>Communications and announcement</w:t>
      </w:r>
    </w:p>
    <w:p w14:paraId="5B5D6D2F" w14:textId="75D789EF" w:rsidR="00CC0022" w:rsidRDefault="00CC0022" w:rsidP="00A45667">
      <w:pPr>
        <w:spacing w:line="360" w:lineRule="auto"/>
        <w:rPr>
          <w:rFonts w:ascii="Arial" w:hAnsi="Arial" w:cs="Arial"/>
          <w:sz w:val="24"/>
          <w:szCs w:val="24"/>
          <w:lang w:val="en-GB"/>
        </w:rPr>
      </w:pPr>
      <w:r w:rsidRPr="001D2CFA">
        <w:rPr>
          <w:rFonts w:ascii="Arial" w:hAnsi="Arial" w:cs="Arial"/>
          <w:sz w:val="24"/>
          <w:szCs w:val="24"/>
          <w:lang w:val="en-GB"/>
        </w:rPr>
        <w:t>Official communications on protection measures against coronavirus were not accessible</w:t>
      </w:r>
      <w:r>
        <w:rPr>
          <w:rStyle w:val="FootnoteReference"/>
          <w:rFonts w:ascii="Arial" w:hAnsi="Arial" w:cs="Arial"/>
          <w:sz w:val="24"/>
          <w:szCs w:val="24"/>
          <w:lang w:val="en-GB"/>
        </w:rPr>
        <w:footnoteReference w:id="12"/>
      </w:r>
      <w:r>
        <w:rPr>
          <w:rFonts w:ascii="Arial" w:hAnsi="Arial" w:cs="Arial"/>
          <w:sz w:val="24"/>
          <w:szCs w:val="24"/>
          <w:lang w:val="en-GB"/>
        </w:rPr>
        <w:t xml:space="preserve">. </w:t>
      </w:r>
      <w:r w:rsidRPr="001D2CFA">
        <w:rPr>
          <w:rFonts w:ascii="Arial" w:hAnsi="Arial" w:cs="Arial"/>
          <w:sz w:val="24"/>
          <w:szCs w:val="24"/>
          <w:lang w:val="en-GB"/>
        </w:rPr>
        <w:t xml:space="preserve">At the beginning of the outbreak, communications of public health spokespersons were not accessible to </w:t>
      </w:r>
      <w:r w:rsidR="00F30C00">
        <w:rPr>
          <w:rFonts w:ascii="Arial" w:hAnsi="Arial" w:cs="Arial"/>
          <w:sz w:val="24"/>
          <w:szCs w:val="24"/>
          <w:lang w:val="en-GB"/>
        </w:rPr>
        <w:t>deaf and hard of hearing people</w:t>
      </w:r>
      <w:r w:rsidRPr="001D2CFA">
        <w:rPr>
          <w:rFonts w:ascii="Arial" w:hAnsi="Arial" w:cs="Arial"/>
          <w:sz w:val="24"/>
          <w:szCs w:val="24"/>
          <w:lang w:val="en-GB"/>
        </w:rPr>
        <w:t>. CERMI explain</w:t>
      </w:r>
      <w:r>
        <w:rPr>
          <w:rFonts w:ascii="Arial" w:hAnsi="Arial" w:cs="Arial"/>
          <w:sz w:val="24"/>
          <w:szCs w:val="24"/>
          <w:lang w:val="en-GB"/>
        </w:rPr>
        <w:t>ed</w:t>
      </w:r>
      <w:r w:rsidRPr="001D2CFA">
        <w:rPr>
          <w:rFonts w:ascii="Arial" w:hAnsi="Arial" w:cs="Arial"/>
          <w:sz w:val="24"/>
          <w:szCs w:val="24"/>
          <w:lang w:val="en-GB"/>
        </w:rPr>
        <w:t xml:space="preserve"> that DPOs had to broadcast their own videos in accessible format on their social media while requesting captioning and sign language in official communications. The </w:t>
      </w:r>
      <w:r w:rsidR="00F30C00">
        <w:rPr>
          <w:rFonts w:ascii="Arial" w:hAnsi="Arial" w:cs="Arial"/>
          <w:sz w:val="24"/>
          <w:szCs w:val="24"/>
          <w:lang w:val="en-GB"/>
        </w:rPr>
        <w:t>G</w:t>
      </w:r>
      <w:r w:rsidRPr="001D2CFA">
        <w:rPr>
          <w:rFonts w:ascii="Arial" w:hAnsi="Arial" w:cs="Arial"/>
          <w:sz w:val="24"/>
          <w:szCs w:val="24"/>
          <w:lang w:val="en-GB"/>
        </w:rPr>
        <w:t>overnment also did not include cognitive accessibility measures to inform people with intellectual disabilities. This work was carried out by CERMI member organizations using their own resources</w:t>
      </w:r>
      <w:r>
        <w:rPr>
          <w:rStyle w:val="FootnoteReference"/>
          <w:rFonts w:ascii="Arial" w:hAnsi="Arial" w:cs="Arial"/>
          <w:sz w:val="24"/>
          <w:szCs w:val="24"/>
          <w:lang w:val="en-GB"/>
        </w:rPr>
        <w:footnoteReference w:id="13"/>
      </w:r>
      <w:r w:rsidRPr="001D2CFA">
        <w:rPr>
          <w:rFonts w:ascii="Arial" w:hAnsi="Arial" w:cs="Arial"/>
          <w:sz w:val="24"/>
          <w:szCs w:val="24"/>
          <w:lang w:val="en-GB"/>
        </w:rPr>
        <w:t>.</w:t>
      </w:r>
      <w:r>
        <w:rPr>
          <w:rFonts w:ascii="Arial" w:hAnsi="Arial" w:cs="Arial"/>
          <w:sz w:val="24"/>
          <w:szCs w:val="24"/>
          <w:lang w:val="en-GB"/>
        </w:rPr>
        <w:t xml:space="preserve"> Unfortunately, no changes have been noticed through the pandemic and persons with disabilities were not mentioned in official communications.</w:t>
      </w:r>
    </w:p>
    <w:p w14:paraId="2A328615" w14:textId="77777777" w:rsidR="00CC0022" w:rsidRPr="001D2CFA" w:rsidRDefault="00CC0022" w:rsidP="00D47F5A">
      <w:pPr>
        <w:pStyle w:val="Heading2"/>
        <w:rPr>
          <w:lang w:val="en-GB"/>
        </w:rPr>
      </w:pPr>
      <w:r w:rsidRPr="00D225FF">
        <w:rPr>
          <w:lang w:val="en-GB"/>
        </w:rPr>
        <w:t>Institutions and closed settings</w:t>
      </w:r>
    </w:p>
    <w:p w14:paraId="6F4E9D95" w14:textId="5D03EDBD" w:rsidR="00CC0022" w:rsidRDefault="00CC0022" w:rsidP="00CC0022">
      <w:pPr>
        <w:spacing w:after="0" w:line="360" w:lineRule="auto"/>
        <w:rPr>
          <w:rFonts w:ascii="Arial" w:hAnsi="Arial" w:cs="Arial"/>
          <w:sz w:val="24"/>
          <w:szCs w:val="24"/>
          <w:lang w:val="en-GB"/>
        </w:rPr>
      </w:pPr>
      <w:r>
        <w:rPr>
          <w:rFonts w:ascii="Arial" w:hAnsi="Arial" w:cs="Arial"/>
          <w:sz w:val="24"/>
          <w:szCs w:val="24"/>
          <w:lang w:val="en-GB"/>
        </w:rPr>
        <w:t>According to CERMI, an i</w:t>
      </w:r>
      <w:r w:rsidRPr="001D2CFA">
        <w:rPr>
          <w:rFonts w:ascii="Arial" w:hAnsi="Arial" w:cs="Arial"/>
          <w:sz w:val="24"/>
          <w:szCs w:val="24"/>
          <w:lang w:val="en-GB"/>
        </w:rPr>
        <w:t>mportant number of institutionalized persons with disabilities contributed to “a multitude of infections between persons and</w:t>
      </w:r>
      <w:r w:rsidR="00783764">
        <w:rPr>
          <w:rFonts w:ascii="Arial" w:hAnsi="Arial" w:cs="Arial"/>
          <w:sz w:val="24"/>
          <w:szCs w:val="24"/>
          <w:lang w:val="en-GB"/>
        </w:rPr>
        <w:t xml:space="preserve"> </w:t>
      </w:r>
      <w:r w:rsidRPr="001D2CFA">
        <w:rPr>
          <w:rFonts w:ascii="Arial" w:hAnsi="Arial" w:cs="Arial"/>
          <w:sz w:val="24"/>
          <w:szCs w:val="24"/>
          <w:lang w:val="en-GB"/>
        </w:rPr>
        <w:t>professionals, and they have been the latest to receive means of</w:t>
      </w:r>
      <w:r w:rsidR="00783764">
        <w:rPr>
          <w:rFonts w:ascii="Arial" w:hAnsi="Arial" w:cs="Arial"/>
          <w:sz w:val="24"/>
          <w:szCs w:val="24"/>
          <w:lang w:val="en-GB"/>
        </w:rPr>
        <w:t xml:space="preserve"> </w:t>
      </w:r>
      <w:r w:rsidRPr="001D2CFA">
        <w:rPr>
          <w:rFonts w:ascii="Arial" w:hAnsi="Arial" w:cs="Arial"/>
          <w:sz w:val="24"/>
          <w:szCs w:val="24"/>
          <w:lang w:val="en-GB"/>
        </w:rPr>
        <w:t>protection/protection equipment</w:t>
      </w:r>
      <w:r>
        <w:rPr>
          <w:rStyle w:val="FootnoteReference"/>
          <w:rFonts w:ascii="Arial" w:hAnsi="Arial" w:cs="Arial"/>
          <w:sz w:val="24"/>
          <w:szCs w:val="24"/>
          <w:lang w:val="en-GB"/>
        </w:rPr>
        <w:footnoteReference w:id="14"/>
      </w:r>
      <w:r>
        <w:rPr>
          <w:rFonts w:ascii="Arial" w:hAnsi="Arial" w:cs="Arial"/>
          <w:sz w:val="24"/>
          <w:szCs w:val="24"/>
          <w:lang w:val="en-GB"/>
        </w:rPr>
        <w:t>.”</w:t>
      </w:r>
    </w:p>
    <w:p w14:paraId="360041AF" w14:textId="77777777" w:rsidR="00CC0022" w:rsidRPr="001D2CFA" w:rsidRDefault="00CC0022" w:rsidP="00CC0022">
      <w:pPr>
        <w:spacing w:after="0" w:line="360" w:lineRule="auto"/>
        <w:rPr>
          <w:rFonts w:ascii="Arial" w:hAnsi="Arial" w:cs="Arial"/>
          <w:sz w:val="24"/>
          <w:szCs w:val="24"/>
          <w:lang w:val="en-US"/>
        </w:rPr>
      </w:pPr>
      <w:r w:rsidRPr="001D2CFA">
        <w:rPr>
          <w:rFonts w:ascii="Arial" w:hAnsi="Arial" w:cs="Arial"/>
          <w:sz w:val="24"/>
          <w:szCs w:val="24"/>
          <w:lang w:val="en-US"/>
        </w:rPr>
        <w:t>The Community of Madrid (Regional Government) established a protocol to “residencias”, preventing the transfer to the hospital of sick persons with severe cognitive impairment or persons with severe dependence. CERMI advocated and denounced this discrimination which led the local government to rectify this protocol.</w:t>
      </w:r>
    </w:p>
    <w:p w14:paraId="42E4A76C" w14:textId="77777777" w:rsidR="00CC0022" w:rsidRDefault="00CC0022" w:rsidP="00D47F5A">
      <w:pPr>
        <w:pStyle w:val="Heading2"/>
        <w:rPr>
          <w:lang w:val="en-GB"/>
        </w:rPr>
      </w:pPr>
      <w:r w:rsidRPr="00D225FF">
        <w:rPr>
          <w:lang w:val="en-GB"/>
        </w:rPr>
        <w:t>Health care</w:t>
      </w:r>
    </w:p>
    <w:p w14:paraId="58F7B3B3" w14:textId="77777777" w:rsidR="00CC0022" w:rsidRDefault="00CC0022" w:rsidP="00CC0022">
      <w:pPr>
        <w:spacing w:after="0" w:line="360" w:lineRule="auto"/>
        <w:rPr>
          <w:rFonts w:ascii="Arial" w:hAnsi="Arial" w:cs="Arial"/>
          <w:sz w:val="24"/>
          <w:szCs w:val="24"/>
          <w:lang w:val="en-GB"/>
        </w:rPr>
      </w:pPr>
      <w:r>
        <w:rPr>
          <w:rFonts w:ascii="Arial" w:hAnsi="Arial" w:cs="Arial"/>
          <w:sz w:val="24"/>
          <w:szCs w:val="24"/>
          <w:lang w:val="en-GB"/>
        </w:rPr>
        <w:t xml:space="preserve">On </w:t>
      </w:r>
      <w:r w:rsidRPr="001D2CFA">
        <w:rPr>
          <w:rFonts w:ascii="Arial" w:hAnsi="Arial" w:cs="Arial"/>
          <w:sz w:val="24"/>
          <w:szCs w:val="24"/>
          <w:lang w:val="en-GB"/>
        </w:rPr>
        <w:t>March 2020</w:t>
      </w:r>
      <w:r>
        <w:rPr>
          <w:rFonts w:ascii="Arial" w:hAnsi="Arial" w:cs="Arial"/>
          <w:sz w:val="24"/>
          <w:szCs w:val="24"/>
          <w:lang w:val="en-GB"/>
        </w:rPr>
        <w:t>,</w:t>
      </w:r>
      <w:r w:rsidRPr="001D2CFA">
        <w:rPr>
          <w:rFonts w:ascii="Arial" w:hAnsi="Arial" w:cs="Arial"/>
          <w:sz w:val="24"/>
          <w:szCs w:val="24"/>
          <w:lang w:val="en-GB"/>
        </w:rPr>
        <w:t xml:space="preserve"> </w:t>
      </w:r>
      <w:r>
        <w:rPr>
          <w:rFonts w:ascii="Arial" w:hAnsi="Arial" w:cs="Arial"/>
          <w:sz w:val="24"/>
          <w:szCs w:val="24"/>
          <w:lang w:val="en-GB"/>
        </w:rPr>
        <w:t>t</w:t>
      </w:r>
      <w:r w:rsidRPr="001D2CFA">
        <w:rPr>
          <w:rFonts w:ascii="Arial" w:hAnsi="Arial" w:cs="Arial"/>
          <w:sz w:val="24"/>
          <w:szCs w:val="24"/>
          <w:lang w:val="en-GB"/>
        </w:rPr>
        <w:t>he Spanish Society of intensive care doctors</w:t>
      </w:r>
      <w:r>
        <w:rPr>
          <w:rFonts w:ascii="Arial" w:hAnsi="Arial" w:cs="Arial"/>
          <w:sz w:val="24"/>
          <w:szCs w:val="24"/>
          <w:lang w:val="en-GB"/>
        </w:rPr>
        <w:t xml:space="preserve"> (SEMICYUC)</w:t>
      </w:r>
      <w:r w:rsidRPr="001D2CFA">
        <w:rPr>
          <w:rFonts w:ascii="Arial" w:hAnsi="Arial" w:cs="Arial"/>
          <w:sz w:val="24"/>
          <w:szCs w:val="24"/>
          <w:lang w:val="en-GB"/>
        </w:rPr>
        <w:t xml:space="preserve"> </w:t>
      </w:r>
      <w:r>
        <w:rPr>
          <w:rFonts w:ascii="Arial" w:hAnsi="Arial" w:cs="Arial"/>
          <w:sz w:val="24"/>
          <w:szCs w:val="24"/>
          <w:lang w:val="en-GB"/>
        </w:rPr>
        <w:t xml:space="preserve">released a </w:t>
      </w:r>
      <w:r w:rsidRPr="001D2CFA">
        <w:rPr>
          <w:rFonts w:ascii="Arial" w:hAnsi="Arial" w:cs="Arial"/>
          <w:sz w:val="24"/>
          <w:szCs w:val="24"/>
          <w:lang w:val="en-GB"/>
        </w:rPr>
        <w:t>guidance</w:t>
      </w:r>
      <w:r>
        <w:rPr>
          <w:rFonts w:ascii="Arial" w:hAnsi="Arial" w:cs="Arial"/>
          <w:sz w:val="24"/>
          <w:szCs w:val="24"/>
          <w:lang w:val="en-GB"/>
        </w:rPr>
        <w:t xml:space="preserve"> document</w:t>
      </w:r>
      <w:r w:rsidRPr="001D2CFA">
        <w:rPr>
          <w:rFonts w:ascii="Arial" w:hAnsi="Arial" w:cs="Arial"/>
          <w:sz w:val="24"/>
          <w:szCs w:val="24"/>
          <w:lang w:val="en-GB"/>
        </w:rPr>
        <w:t xml:space="preserve"> on triage policy in</w:t>
      </w:r>
      <w:r>
        <w:rPr>
          <w:rFonts w:ascii="Arial" w:hAnsi="Arial" w:cs="Arial"/>
          <w:sz w:val="24"/>
          <w:szCs w:val="24"/>
          <w:lang w:val="en-GB"/>
        </w:rPr>
        <w:t xml:space="preserve"> a</w:t>
      </w:r>
      <w:r w:rsidRPr="001D2CFA">
        <w:rPr>
          <w:rFonts w:ascii="Arial" w:hAnsi="Arial" w:cs="Arial"/>
          <w:sz w:val="24"/>
          <w:szCs w:val="24"/>
          <w:lang w:val="en-GB"/>
        </w:rPr>
        <w:t xml:space="preserve"> pandemic context</w:t>
      </w:r>
      <w:r>
        <w:rPr>
          <w:rFonts w:ascii="Arial" w:hAnsi="Arial" w:cs="Arial"/>
          <w:sz w:val="24"/>
          <w:szCs w:val="24"/>
          <w:lang w:val="en-GB"/>
        </w:rPr>
        <w:t xml:space="preserve"> and</w:t>
      </w:r>
      <w:r w:rsidRPr="001D2CFA">
        <w:rPr>
          <w:rFonts w:ascii="Arial" w:hAnsi="Arial" w:cs="Arial"/>
          <w:sz w:val="24"/>
          <w:szCs w:val="24"/>
          <w:lang w:val="en-GB"/>
        </w:rPr>
        <w:t xml:space="preserve"> included persons with severe cognitive impairment in the list of exclusion criteria to access intensive care units</w:t>
      </w:r>
      <w:r>
        <w:rPr>
          <w:rStyle w:val="FootnoteReference"/>
          <w:rFonts w:ascii="Arial" w:hAnsi="Arial" w:cs="Arial"/>
          <w:sz w:val="24"/>
          <w:szCs w:val="24"/>
          <w:lang w:val="en-GB"/>
        </w:rPr>
        <w:footnoteReference w:id="15"/>
      </w:r>
      <w:r w:rsidRPr="001D2CFA">
        <w:rPr>
          <w:rFonts w:ascii="Arial" w:hAnsi="Arial" w:cs="Arial"/>
          <w:sz w:val="24"/>
          <w:szCs w:val="24"/>
          <w:lang w:val="en-GB"/>
        </w:rPr>
        <w:t>.</w:t>
      </w:r>
    </w:p>
    <w:p w14:paraId="31B5AF39" w14:textId="16B3ED5D" w:rsidR="00CC0022" w:rsidRDefault="00CC0022" w:rsidP="00CC0022">
      <w:pPr>
        <w:spacing w:before="240" w:after="0" w:line="360" w:lineRule="auto"/>
        <w:rPr>
          <w:rFonts w:ascii="Arial" w:hAnsi="Arial" w:cs="Arial"/>
          <w:sz w:val="24"/>
          <w:szCs w:val="24"/>
          <w:lang w:val="en-GB"/>
        </w:rPr>
      </w:pPr>
      <w:r w:rsidRPr="007431CE">
        <w:rPr>
          <w:rFonts w:ascii="Arial" w:hAnsi="Arial" w:cs="Arial"/>
          <w:sz w:val="24"/>
          <w:szCs w:val="24"/>
          <w:lang w:val="en-GB"/>
        </w:rPr>
        <w:t>Upon request from the Directorate general of Disabilities policies, Secretary of State of Social Rights, Ministry of Social Rights and 2030 Agenda</w:t>
      </w:r>
      <w:r>
        <w:rPr>
          <w:rFonts w:ascii="Arial" w:hAnsi="Arial" w:cs="Arial"/>
          <w:sz w:val="24"/>
          <w:szCs w:val="24"/>
          <w:lang w:val="en-GB"/>
        </w:rPr>
        <w:t>, t</w:t>
      </w:r>
      <w:r w:rsidRPr="007431CE">
        <w:rPr>
          <w:rFonts w:ascii="Arial" w:hAnsi="Arial" w:cs="Arial"/>
          <w:sz w:val="24"/>
          <w:szCs w:val="24"/>
          <w:lang w:val="en-GB"/>
        </w:rPr>
        <w:t xml:space="preserve">he Spanish Bioethics Committee released a report on the bioethical aspects of prioritizing health resources in the context of the coronavirus crisis. The Committee commented on some recommendations made by the Working group on </w:t>
      </w:r>
      <w:proofErr w:type="spellStart"/>
      <w:r w:rsidRPr="007431CE">
        <w:rPr>
          <w:rFonts w:ascii="Arial" w:hAnsi="Arial" w:cs="Arial"/>
          <w:sz w:val="24"/>
          <w:szCs w:val="24"/>
          <w:lang w:val="en-GB"/>
        </w:rPr>
        <w:t>Bioethic</w:t>
      </w:r>
      <w:proofErr w:type="spellEnd"/>
      <w:r w:rsidRPr="007431CE">
        <w:rPr>
          <w:rFonts w:ascii="Arial" w:hAnsi="Arial" w:cs="Arial"/>
          <w:sz w:val="24"/>
          <w:szCs w:val="24"/>
          <w:lang w:val="en-GB"/>
        </w:rPr>
        <w:t xml:space="preserve"> of </w:t>
      </w:r>
      <w:r w:rsidRPr="00C172E7">
        <w:rPr>
          <w:rFonts w:ascii="Arial" w:hAnsi="Arial" w:cs="Arial"/>
          <w:sz w:val="24"/>
          <w:szCs w:val="24"/>
          <w:lang w:val="en-GB"/>
        </w:rPr>
        <w:t>the</w:t>
      </w:r>
      <w:r w:rsidR="00C172E7">
        <w:rPr>
          <w:rFonts w:ascii="Arial" w:hAnsi="Arial" w:cs="Arial"/>
          <w:sz w:val="24"/>
          <w:szCs w:val="24"/>
          <w:lang w:val="en-GB"/>
        </w:rPr>
        <w:t xml:space="preserve"> </w:t>
      </w:r>
      <w:r w:rsidR="00F30C00" w:rsidRPr="00C172E7">
        <w:rPr>
          <w:rFonts w:ascii="Arial" w:hAnsi="Arial" w:cs="Arial"/>
          <w:sz w:val="24"/>
          <w:szCs w:val="24"/>
          <w:lang w:val="en-GB"/>
        </w:rPr>
        <w:t>Spanish</w:t>
      </w:r>
      <w:r w:rsidR="00F30C00" w:rsidRPr="001D2CFA">
        <w:rPr>
          <w:rFonts w:ascii="Arial" w:hAnsi="Arial" w:cs="Arial"/>
          <w:sz w:val="24"/>
          <w:szCs w:val="24"/>
          <w:lang w:val="en-GB"/>
        </w:rPr>
        <w:t xml:space="preserve"> Society of </w:t>
      </w:r>
      <w:r w:rsidR="00F30C00" w:rsidRPr="001D2CFA">
        <w:rPr>
          <w:rFonts w:ascii="Arial" w:hAnsi="Arial" w:cs="Arial"/>
          <w:sz w:val="24"/>
          <w:szCs w:val="24"/>
          <w:lang w:val="en-GB"/>
        </w:rPr>
        <w:lastRenderedPageBreak/>
        <w:t>intensive care doctors</w:t>
      </w:r>
      <w:r w:rsidR="00F30C00">
        <w:rPr>
          <w:rFonts w:ascii="Arial" w:hAnsi="Arial" w:cs="Arial"/>
          <w:sz w:val="24"/>
          <w:szCs w:val="24"/>
          <w:lang w:val="en-GB"/>
        </w:rPr>
        <w:t xml:space="preserve"> </w:t>
      </w:r>
      <w:r w:rsidRPr="007431CE">
        <w:rPr>
          <w:rFonts w:ascii="Arial" w:hAnsi="Arial" w:cs="Arial"/>
          <w:sz w:val="24"/>
          <w:szCs w:val="24"/>
          <w:lang w:val="en-GB"/>
        </w:rPr>
        <w:t>and considered that one of the recommendation</w:t>
      </w:r>
      <w:r>
        <w:rPr>
          <w:rFonts w:ascii="Arial" w:hAnsi="Arial" w:cs="Arial"/>
          <w:sz w:val="24"/>
          <w:szCs w:val="24"/>
          <w:lang w:val="en-GB"/>
        </w:rPr>
        <w:t>s</w:t>
      </w:r>
      <w:r w:rsidRPr="007431CE">
        <w:rPr>
          <w:rFonts w:ascii="Arial" w:hAnsi="Arial" w:cs="Arial"/>
          <w:sz w:val="24"/>
          <w:szCs w:val="24"/>
          <w:lang w:val="en-GB"/>
        </w:rPr>
        <w:t xml:space="preserve"> </w:t>
      </w:r>
      <w:r w:rsidR="00783764">
        <w:rPr>
          <w:rFonts w:ascii="Arial" w:hAnsi="Arial" w:cs="Arial"/>
          <w:sz w:val="24"/>
          <w:szCs w:val="24"/>
          <w:lang w:val="en-GB"/>
        </w:rPr>
        <w:t>in</w:t>
      </w:r>
      <w:r w:rsidRPr="007431CE">
        <w:rPr>
          <w:rFonts w:ascii="Arial" w:hAnsi="Arial" w:cs="Arial"/>
          <w:sz w:val="24"/>
          <w:szCs w:val="24"/>
          <w:lang w:val="en-GB"/>
        </w:rPr>
        <w:t xml:space="preserve"> </w:t>
      </w:r>
      <w:r>
        <w:rPr>
          <w:rFonts w:ascii="Arial" w:hAnsi="Arial" w:cs="Arial"/>
          <w:sz w:val="24"/>
          <w:szCs w:val="24"/>
          <w:lang w:val="en-GB"/>
        </w:rPr>
        <w:t>the</w:t>
      </w:r>
      <w:r w:rsidRPr="007431CE">
        <w:rPr>
          <w:rFonts w:ascii="Arial" w:hAnsi="Arial" w:cs="Arial"/>
          <w:sz w:val="24"/>
          <w:szCs w:val="24"/>
          <w:lang w:val="en-GB"/>
        </w:rPr>
        <w:t xml:space="preserve"> report</w:t>
      </w:r>
      <w:r>
        <w:rPr>
          <w:rStyle w:val="FootnoteReference"/>
          <w:rFonts w:ascii="Arial" w:hAnsi="Arial" w:cs="Arial"/>
          <w:sz w:val="24"/>
          <w:szCs w:val="24"/>
          <w:lang w:val="en-GB"/>
        </w:rPr>
        <w:footnoteReference w:id="16"/>
      </w:r>
      <w:r w:rsidRPr="007431CE">
        <w:rPr>
          <w:rFonts w:ascii="Arial" w:hAnsi="Arial" w:cs="Arial"/>
          <w:sz w:val="24"/>
          <w:szCs w:val="24"/>
          <w:lang w:val="en-GB"/>
        </w:rPr>
        <w:t xml:space="preserve"> “was not compatible with the International Convention on the rights of persons with disabilities”</w:t>
      </w:r>
      <w:r>
        <w:rPr>
          <w:rStyle w:val="FootnoteReference"/>
          <w:rFonts w:ascii="Arial" w:hAnsi="Arial" w:cs="Arial"/>
          <w:sz w:val="24"/>
          <w:szCs w:val="24"/>
          <w:lang w:val="en-GB"/>
        </w:rPr>
        <w:footnoteReference w:id="17"/>
      </w:r>
      <w:r>
        <w:rPr>
          <w:rFonts w:ascii="Arial" w:hAnsi="Arial" w:cs="Arial"/>
          <w:sz w:val="24"/>
          <w:szCs w:val="24"/>
          <w:lang w:val="en-GB"/>
        </w:rPr>
        <w:t>.</w:t>
      </w:r>
      <w:r w:rsidRPr="007431CE">
        <w:rPr>
          <w:rFonts w:ascii="Arial" w:hAnsi="Arial" w:cs="Arial"/>
          <w:sz w:val="24"/>
          <w:szCs w:val="24"/>
          <w:lang w:val="en-GB"/>
        </w:rPr>
        <w:t xml:space="preserve"> The recommendation of </w:t>
      </w:r>
      <w:r w:rsidR="00BE30BA">
        <w:rPr>
          <w:rFonts w:ascii="Arial" w:hAnsi="Arial" w:cs="Arial"/>
          <w:sz w:val="24"/>
          <w:szCs w:val="24"/>
          <w:lang w:val="en-GB"/>
        </w:rPr>
        <w:t xml:space="preserve">the </w:t>
      </w:r>
      <w:r w:rsidR="00BE30BA" w:rsidRPr="001D2CFA">
        <w:rPr>
          <w:rFonts w:ascii="Arial" w:hAnsi="Arial" w:cs="Arial"/>
          <w:sz w:val="24"/>
          <w:szCs w:val="24"/>
          <w:lang w:val="en-GB"/>
        </w:rPr>
        <w:t>Spanish Society of intensive care doctors</w:t>
      </w:r>
      <w:r w:rsidR="00BE30BA">
        <w:rPr>
          <w:rFonts w:ascii="Arial" w:hAnsi="Arial" w:cs="Arial"/>
          <w:sz w:val="24"/>
          <w:szCs w:val="24"/>
          <w:lang w:val="en-GB"/>
        </w:rPr>
        <w:t xml:space="preserve"> </w:t>
      </w:r>
      <w:r w:rsidRPr="007431CE">
        <w:rPr>
          <w:rFonts w:ascii="Arial" w:hAnsi="Arial" w:cs="Arial"/>
          <w:sz w:val="24"/>
          <w:szCs w:val="24"/>
          <w:lang w:val="en-GB"/>
        </w:rPr>
        <w:t>provides that “4. Any patient with cognitive impairment, through dementia or other degenerative disease, will not be subsidiaries of invasive mechanical ventilation”. Recalling articles of the CRPD, the Bioethics Committee considers that the disability of a sick person cannot be a reason in itself to provide priority assistance to a person without disabilities</w:t>
      </w:r>
      <w:r>
        <w:rPr>
          <w:rStyle w:val="FootnoteReference"/>
          <w:rFonts w:ascii="Arial" w:hAnsi="Arial" w:cs="Arial"/>
          <w:sz w:val="24"/>
          <w:szCs w:val="24"/>
          <w:lang w:val="en-GB"/>
        </w:rPr>
        <w:footnoteReference w:id="18"/>
      </w:r>
      <w:r>
        <w:rPr>
          <w:rFonts w:ascii="Arial" w:hAnsi="Arial" w:cs="Arial"/>
          <w:sz w:val="24"/>
          <w:szCs w:val="24"/>
          <w:lang w:val="en-GB"/>
        </w:rPr>
        <w:t>.</w:t>
      </w:r>
    </w:p>
    <w:p w14:paraId="220FE557" w14:textId="0FA5C9AD" w:rsidR="00CC0022" w:rsidRPr="00834EBC" w:rsidRDefault="00FC28CD" w:rsidP="00CC0022">
      <w:pPr>
        <w:spacing w:before="240" w:after="0" w:line="360" w:lineRule="auto"/>
        <w:rPr>
          <w:rFonts w:ascii="Arial" w:hAnsi="Arial" w:cs="Arial"/>
          <w:sz w:val="24"/>
          <w:szCs w:val="24"/>
          <w:lang w:val="en-US"/>
        </w:rPr>
      </w:pPr>
      <w:r>
        <w:rPr>
          <w:rFonts w:ascii="Arial" w:hAnsi="Arial" w:cs="Arial"/>
          <w:sz w:val="24"/>
          <w:szCs w:val="24"/>
          <w:lang w:val="en-US"/>
        </w:rPr>
        <w:t>On</w:t>
      </w:r>
      <w:r w:rsidR="00CC0022">
        <w:rPr>
          <w:rFonts w:ascii="Arial" w:hAnsi="Arial" w:cs="Arial"/>
          <w:sz w:val="24"/>
          <w:szCs w:val="24"/>
          <w:lang w:val="en-US"/>
        </w:rPr>
        <w:t xml:space="preserve"> 2</w:t>
      </w:r>
      <w:r w:rsidR="00CC0022" w:rsidRPr="00834EBC">
        <w:rPr>
          <w:rFonts w:ascii="Arial" w:hAnsi="Arial" w:cs="Arial"/>
          <w:sz w:val="24"/>
          <w:szCs w:val="24"/>
          <w:vertAlign w:val="superscript"/>
          <w:lang w:val="en-US"/>
        </w:rPr>
        <w:t>nd</w:t>
      </w:r>
      <w:r w:rsidR="00CC0022">
        <w:rPr>
          <w:rFonts w:ascii="Arial" w:hAnsi="Arial" w:cs="Arial"/>
          <w:sz w:val="24"/>
          <w:szCs w:val="24"/>
          <w:lang w:val="en-US"/>
        </w:rPr>
        <w:t xml:space="preserve"> </w:t>
      </w:r>
      <w:r w:rsidR="00CC0022" w:rsidRPr="00834EBC">
        <w:rPr>
          <w:rFonts w:ascii="Arial" w:hAnsi="Arial" w:cs="Arial"/>
          <w:sz w:val="24"/>
          <w:szCs w:val="24"/>
          <w:lang w:val="en-US"/>
        </w:rPr>
        <w:t>April 2020</w:t>
      </w:r>
      <w:r w:rsidR="00CC0022">
        <w:rPr>
          <w:rFonts w:ascii="Arial" w:hAnsi="Arial" w:cs="Arial"/>
          <w:sz w:val="24"/>
          <w:szCs w:val="24"/>
          <w:lang w:val="en-US"/>
        </w:rPr>
        <w:t>, t</w:t>
      </w:r>
      <w:r w:rsidR="00CC0022" w:rsidRPr="00834EBC">
        <w:rPr>
          <w:rFonts w:ascii="Arial" w:hAnsi="Arial" w:cs="Arial"/>
          <w:sz w:val="24"/>
          <w:szCs w:val="24"/>
          <w:lang w:val="en-US"/>
        </w:rPr>
        <w:t>he</w:t>
      </w:r>
      <w:r w:rsidR="00CC0022">
        <w:rPr>
          <w:rFonts w:ascii="Arial" w:hAnsi="Arial" w:cs="Arial"/>
          <w:sz w:val="24"/>
          <w:szCs w:val="24"/>
          <w:lang w:val="en-US"/>
        </w:rPr>
        <w:t xml:space="preserve"> Spanish</w:t>
      </w:r>
      <w:r w:rsidR="00CC0022" w:rsidRPr="00834EBC">
        <w:rPr>
          <w:rFonts w:ascii="Arial" w:hAnsi="Arial" w:cs="Arial"/>
          <w:sz w:val="24"/>
          <w:szCs w:val="24"/>
          <w:lang w:val="en-US"/>
        </w:rPr>
        <w:t xml:space="preserve"> Ministry of Health established a report on ethical aspects of the pandemic management assuring the prohibition of the use </w:t>
      </w:r>
      <w:r w:rsidR="00896F3A">
        <w:rPr>
          <w:rFonts w:ascii="Arial" w:hAnsi="Arial" w:cs="Arial"/>
          <w:sz w:val="24"/>
          <w:szCs w:val="24"/>
          <w:lang w:val="en-US"/>
        </w:rPr>
        <w:t xml:space="preserve">of </w:t>
      </w:r>
      <w:r w:rsidR="00CC0022" w:rsidRPr="00834EBC">
        <w:rPr>
          <w:rFonts w:ascii="Arial" w:hAnsi="Arial" w:cs="Arial"/>
          <w:sz w:val="24"/>
          <w:szCs w:val="24"/>
          <w:lang w:val="en-US"/>
        </w:rPr>
        <w:t>discriminatory criteria to prioritize patients in access to intensive care units. In addition, any other form of discrimination on access to healthcare resources based on disability or age is prohibited</w:t>
      </w:r>
      <w:r w:rsidR="00CC0022">
        <w:rPr>
          <w:rStyle w:val="FootnoteReference"/>
          <w:rFonts w:ascii="Arial" w:hAnsi="Arial" w:cs="Arial"/>
          <w:sz w:val="24"/>
          <w:szCs w:val="24"/>
          <w:lang w:val="en-US"/>
        </w:rPr>
        <w:footnoteReference w:id="19"/>
      </w:r>
      <w:r w:rsidR="00CC0022" w:rsidRPr="00834EBC">
        <w:rPr>
          <w:rFonts w:ascii="Arial" w:hAnsi="Arial" w:cs="Arial"/>
          <w:sz w:val="24"/>
          <w:szCs w:val="24"/>
          <w:lang w:val="en-US"/>
        </w:rPr>
        <w:t>.</w:t>
      </w:r>
      <w:r w:rsidR="00CC0022">
        <w:rPr>
          <w:rFonts w:ascii="Arial" w:hAnsi="Arial" w:cs="Arial"/>
          <w:sz w:val="24"/>
          <w:szCs w:val="24"/>
          <w:lang w:val="en-US"/>
        </w:rPr>
        <w:t xml:space="preserve"> However, despite this prohibition of discrimination, CERMI documented that p</w:t>
      </w:r>
      <w:r w:rsidR="00CC0022" w:rsidRPr="00834EBC">
        <w:rPr>
          <w:rFonts w:ascii="Arial" w:hAnsi="Arial" w:cs="Arial"/>
          <w:sz w:val="24"/>
          <w:szCs w:val="24"/>
          <w:lang w:val="en-US"/>
        </w:rPr>
        <w:t>ersons with disabilities were denied treatment and transfer to hospital and intensive care units (ICUs)</w:t>
      </w:r>
      <w:r w:rsidR="00CC0022">
        <w:rPr>
          <w:rStyle w:val="FootnoteReference"/>
          <w:rFonts w:ascii="Arial" w:hAnsi="Arial" w:cs="Arial"/>
          <w:sz w:val="24"/>
          <w:szCs w:val="24"/>
          <w:lang w:val="en-US"/>
        </w:rPr>
        <w:footnoteReference w:id="20"/>
      </w:r>
      <w:r w:rsidR="00CC0022" w:rsidRPr="00834EBC">
        <w:rPr>
          <w:rFonts w:ascii="Arial" w:hAnsi="Arial" w:cs="Arial"/>
          <w:sz w:val="24"/>
          <w:szCs w:val="24"/>
          <w:lang w:val="en-US"/>
        </w:rPr>
        <w:t>.</w:t>
      </w:r>
    </w:p>
    <w:p w14:paraId="56DE06F5" w14:textId="77777777" w:rsidR="00CC0022" w:rsidRDefault="00CC0022" w:rsidP="00D47F5A">
      <w:pPr>
        <w:pStyle w:val="Heading2"/>
        <w:rPr>
          <w:lang w:val="en-GB"/>
        </w:rPr>
      </w:pPr>
      <w:r w:rsidRPr="00D225FF">
        <w:rPr>
          <w:lang w:val="en-GB"/>
        </w:rPr>
        <w:t>Social Protection</w:t>
      </w:r>
    </w:p>
    <w:p w14:paraId="1EBDC25E" w14:textId="5B2BDEE8" w:rsidR="00CC0022" w:rsidRPr="00AA3104" w:rsidRDefault="00CC0022" w:rsidP="00CC0022">
      <w:pPr>
        <w:spacing w:after="0" w:line="360" w:lineRule="auto"/>
        <w:rPr>
          <w:rFonts w:ascii="Arial" w:hAnsi="Arial" w:cs="Arial"/>
          <w:sz w:val="24"/>
          <w:szCs w:val="24"/>
          <w:lang w:val="en-GB"/>
        </w:rPr>
      </w:pPr>
      <w:r>
        <w:rPr>
          <w:rFonts w:ascii="Arial" w:hAnsi="Arial" w:cs="Arial"/>
          <w:sz w:val="24"/>
          <w:szCs w:val="24"/>
          <w:lang w:val="en-GB"/>
        </w:rPr>
        <w:t>A</w:t>
      </w:r>
      <w:r w:rsidRPr="00AA3104">
        <w:rPr>
          <w:rFonts w:ascii="Arial" w:hAnsi="Arial" w:cs="Arial"/>
          <w:sz w:val="24"/>
          <w:szCs w:val="24"/>
          <w:lang w:val="en-GB"/>
        </w:rPr>
        <w:t xml:space="preserve"> contingency fund</w:t>
      </w:r>
      <w:r>
        <w:rPr>
          <w:rFonts w:ascii="Arial" w:hAnsi="Arial" w:cs="Arial"/>
          <w:sz w:val="24"/>
          <w:szCs w:val="24"/>
          <w:lang w:val="en-GB"/>
        </w:rPr>
        <w:t xml:space="preserve"> </w:t>
      </w:r>
      <w:r w:rsidR="00BE30BA">
        <w:rPr>
          <w:rFonts w:ascii="Arial" w:hAnsi="Arial" w:cs="Arial"/>
          <w:sz w:val="24"/>
          <w:szCs w:val="24"/>
          <w:lang w:val="en-GB"/>
        </w:rPr>
        <w:t xml:space="preserve">was </w:t>
      </w:r>
      <w:r>
        <w:rPr>
          <w:rFonts w:ascii="Arial" w:hAnsi="Arial" w:cs="Arial"/>
          <w:sz w:val="24"/>
          <w:szCs w:val="24"/>
          <w:lang w:val="en-GB"/>
        </w:rPr>
        <w:t>created</w:t>
      </w:r>
      <w:r w:rsidRPr="00AA3104">
        <w:rPr>
          <w:rFonts w:ascii="Arial" w:hAnsi="Arial" w:cs="Arial"/>
          <w:sz w:val="24"/>
          <w:szCs w:val="24"/>
          <w:lang w:val="en-GB"/>
        </w:rPr>
        <w:t xml:space="preserve"> to protect </w:t>
      </w:r>
      <w:r w:rsidR="00896F3A">
        <w:rPr>
          <w:rFonts w:ascii="Arial" w:hAnsi="Arial" w:cs="Arial"/>
          <w:sz w:val="24"/>
          <w:szCs w:val="24"/>
          <w:lang w:val="en-GB"/>
        </w:rPr>
        <w:t>dependent older persons</w:t>
      </w:r>
      <w:r w:rsidRPr="00AA3104">
        <w:rPr>
          <w:rFonts w:ascii="Arial" w:hAnsi="Arial" w:cs="Arial"/>
          <w:sz w:val="24"/>
          <w:szCs w:val="24"/>
          <w:lang w:val="en-GB"/>
        </w:rPr>
        <w:t xml:space="preserve">, </w:t>
      </w:r>
      <w:r w:rsidR="00896F3A">
        <w:rPr>
          <w:rFonts w:ascii="Arial" w:hAnsi="Arial" w:cs="Arial"/>
          <w:sz w:val="24"/>
          <w:szCs w:val="24"/>
          <w:lang w:val="en-GB"/>
        </w:rPr>
        <w:t>persons with disabilities</w:t>
      </w:r>
      <w:r w:rsidRPr="00AA3104">
        <w:rPr>
          <w:rFonts w:ascii="Arial" w:hAnsi="Arial" w:cs="Arial"/>
          <w:sz w:val="24"/>
          <w:szCs w:val="24"/>
          <w:lang w:val="en-GB"/>
        </w:rPr>
        <w:t xml:space="preserve"> and homeless person</w:t>
      </w:r>
      <w:r w:rsidR="00896F3A">
        <w:rPr>
          <w:rFonts w:ascii="Arial" w:hAnsi="Arial" w:cs="Arial"/>
          <w:sz w:val="24"/>
          <w:szCs w:val="24"/>
          <w:lang w:val="en-GB"/>
        </w:rPr>
        <w:t xml:space="preserve"> and</w:t>
      </w:r>
      <w:r>
        <w:rPr>
          <w:rFonts w:ascii="Arial" w:hAnsi="Arial" w:cs="Arial"/>
          <w:sz w:val="24"/>
          <w:szCs w:val="24"/>
          <w:lang w:val="en-GB"/>
        </w:rPr>
        <w:t xml:space="preserve"> </w:t>
      </w:r>
      <w:r w:rsidRPr="00AA3104">
        <w:rPr>
          <w:rFonts w:ascii="Arial" w:hAnsi="Arial" w:cs="Arial"/>
          <w:sz w:val="24"/>
          <w:szCs w:val="24"/>
          <w:lang w:val="en-GB"/>
        </w:rPr>
        <w:t>to provide different proximity services including home assistance to compensate the closure of day cent</w:t>
      </w:r>
      <w:r w:rsidR="00896F3A">
        <w:rPr>
          <w:rFonts w:ascii="Arial" w:hAnsi="Arial" w:cs="Arial"/>
          <w:sz w:val="24"/>
          <w:szCs w:val="24"/>
          <w:lang w:val="en-GB"/>
        </w:rPr>
        <w:t>re</w:t>
      </w:r>
      <w:r w:rsidRPr="00AA3104">
        <w:rPr>
          <w:rFonts w:ascii="Arial" w:hAnsi="Arial" w:cs="Arial"/>
          <w:sz w:val="24"/>
          <w:szCs w:val="24"/>
          <w:lang w:val="en-GB"/>
        </w:rPr>
        <w:t>s, occupational cent</w:t>
      </w:r>
      <w:r w:rsidR="00896F3A">
        <w:rPr>
          <w:rFonts w:ascii="Arial" w:hAnsi="Arial" w:cs="Arial"/>
          <w:sz w:val="24"/>
          <w:szCs w:val="24"/>
          <w:lang w:val="en-GB"/>
        </w:rPr>
        <w:t>re</w:t>
      </w:r>
      <w:r w:rsidRPr="00AA3104">
        <w:rPr>
          <w:rFonts w:ascii="Arial" w:hAnsi="Arial" w:cs="Arial"/>
          <w:sz w:val="24"/>
          <w:szCs w:val="24"/>
          <w:lang w:val="en-GB"/>
        </w:rPr>
        <w:t>s, and other services due to the pandemic</w:t>
      </w:r>
      <w:r>
        <w:rPr>
          <w:rStyle w:val="FootnoteReference"/>
          <w:rFonts w:ascii="Arial" w:hAnsi="Arial" w:cs="Arial"/>
          <w:sz w:val="24"/>
          <w:szCs w:val="24"/>
          <w:lang w:val="en-GB"/>
        </w:rPr>
        <w:footnoteReference w:id="21"/>
      </w:r>
      <w:r w:rsidRPr="00AA3104">
        <w:rPr>
          <w:rFonts w:ascii="Arial" w:hAnsi="Arial" w:cs="Arial"/>
          <w:sz w:val="24"/>
          <w:szCs w:val="24"/>
          <w:lang w:val="en-GB"/>
        </w:rPr>
        <w:t>.</w:t>
      </w:r>
    </w:p>
    <w:p w14:paraId="49BC1CA9" w14:textId="29B88D73" w:rsidR="00CC0022" w:rsidRPr="00C47E24" w:rsidRDefault="00CC0022" w:rsidP="00C47E24">
      <w:pPr>
        <w:spacing w:after="0" w:line="360" w:lineRule="auto"/>
        <w:rPr>
          <w:rFonts w:ascii="Arial" w:hAnsi="Arial" w:cs="Arial"/>
          <w:sz w:val="24"/>
          <w:szCs w:val="24"/>
          <w:lang w:val="en-GB"/>
        </w:rPr>
      </w:pPr>
      <w:r>
        <w:rPr>
          <w:rFonts w:ascii="Arial" w:hAnsi="Arial" w:cs="Arial"/>
          <w:sz w:val="24"/>
          <w:szCs w:val="24"/>
          <w:lang w:val="en-GB"/>
        </w:rPr>
        <w:t>In addition, t</w:t>
      </w:r>
      <w:r w:rsidRPr="00AA3104">
        <w:rPr>
          <w:rFonts w:ascii="Arial" w:hAnsi="Arial" w:cs="Arial"/>
          <w:sz w:val="24"/>
          <w:szCs w:val="24"/>
          <w:lang w:val="en-GB"/>
        </w:rPr>
        <w:t xml:space="preserve">he Spanish Government implemented a Minimum Living Allowance (MLA) in response to the rising risk of poverty and exclusion resulting from the pandemic. This MLA will ensure a minimum income for people experiencing </w:t>
      </w:r>
      <w:r w:rsidRPr="00AA3104">
        <w:rPr>
          <w:rFonts w:ascii="Arial" w:hAnsi="Arial" w:cs="Arial"/>
          <w:sz w:val="24"/>
          <w:szCs w:val="24"/>
          <w:lang w:val="en-GB"/>
        </w:rPr>
        <w:lastRenderedPageBreak/>
        <w:t>economic vulnerability and will be provided to those who fulfil a list of requirements.</w:t>
      </w:r>
      <w:r>
        <w:rPr>
          <w:rFonts w:ascii="Arial" w:hAnsi="Arial" w:cs="Arial"/>
          <w:sz w:val="24"/>
          <w:szCs w:val="24"/>
          <w:lang w:val="en-GB"/>
        </w:rPr>
        <w:t xml:space="preserve"> </w:t>
      </w:r>
      <w:r w:rsidRPr="00AA3104">
        <w:rPr>
          <w:rFonts w:ascii="Arial" w:hAnsi="Arial" w:cs="Arial"/>
          <w:sz w:val="24"/>
          <w:szCs w:val="24"/>
          <w:lang w:val="en-GB"/>
        </w:rPr>
        <w:t xml:space="preserve">The MLA will range between </w:t>
      </w:r>
      <w:r>
        <w:rPr>
          <w:rFonts w:ascii="Arial" w:hAnsi="Arial" w:cs="Arial"/>
          <w:sz w:val="24"/>
          <w:szCs w:val="24"/>
          <w:lang w:val="en-GB"/>
        </w:rPr>
        <w:t>€</w:t>
      </w:r>
      <w:r w:rsidRPr="00AA3104">
        <w:rPr>
          <w:rFonts w:ascii="Arial" w:hAnsi="Arial" w:cs="Arial"/>
          <w:sz w:val="24"/>
          <w:szCs w:val="24"/>
          <w:lang w:val="en-GB"/>
        </w:rPr>
        <w:t xml:space="preserve">462 for an adult living alone to a maximum of </w:t>
      </w:r>
      <w:r>
        <w:rPr>
          <w:rFonts w:ascii="Arial" w:hAnsi="Arial" w:cs="Arial"/>
          <w:sz w:val="24"/>
          <w:szCs w:val="24"/>
          <w:lang w:val="en-GB"/>
        </w:rPr>
        <w:t>€</w:t>
      </w:r>
      <w:r w:rsidRPr="00AA3104">
        <w:rPr>
          <w:rFonts w:ascii="Arial" w:hAnsi="Arial" w:cs="Arial"/>
          <w:sz w:val="24"/>
          <w:szCs w:val="24"/>
          <w:lang w:val="en-GB"/>
        </w:rPr>
        <w:t xml:space="preserve">1015 per month for a household with 3 adults and </w:t>
      </w:r>
      <w:r w:rsidR="00FC28CD">
        <w:rPr>
          <w:rFonts w:ascii="Arial" w:hAnsi="Arial" w:cs="Arial"/>
          <w:sz w:val="24"/>
          <w:szCs w:val="24"/>
          <w:lang w:val="en-GB"/>
        </w:rPr>
        <w:t>two or more</w:t>
      </w:r>
      <w:r w:rsidRPr="00AA3104">
        <w:rPr>
          <w:rFonts w:ascii="Arial" w:hAnsi="Arial" w:cs="Arial"/>
          <w:sz w:val="24"/>
          <w:szCs w:val="24"/>
          <w:lang w:val="en-GB"/>
        </w:rPr>
        <w:t xml:space="preserve"> minors</w:t>
      </w:r>
      <w:r>
        <w:rPr>
          <w:rStyle w:val="FootnoteReference"/>
          <w:rFonts w:ascii="Arial" w:hAnsi="Arial" w:cs="Arial"/>
          <w:sz w:val="24"/>
          <w:szCs w:val="24"/>
          <w:lang w:val="en-GB"/>
        </w:rPr>
        <w:footnoteReference w:id="22"/>
      </w:r>
      <w:r w:rsidRPr="00AA3104">
        <w:rPr>
          <w:rFonts w:ascii="Arial" w:hAnsi="Arial" w:cs="Arial"/>
          <w:sz w:val="24"/>
          <w:szCs w:val="24"/>
          <w:lang w:val="en-GB"/>
        </w:rPr>
        <w:t>.</w:t>
      </w:r>
    </w:p>
    <w:sectPr w:rsidR="00CC0022" w:rsidRPr="00C47E24" w:rsidSect="00CC0022">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5213" w14:textId="77777777" w:rsidR="005A0160" w:rsidRDefault="005A0160" w:rsidP="00CC0022">
      <w:pPr>
        <w:spacing w:after="0" w:line="240" w:lineRule="auto"/>
      </w:pPr>
      <w:r>
        <w:separator/>
      </w:r>
    </w:p>
  </w:endnote>
  <w:endnote w:type="continuationSeparator" w:id="0">
    <w:p w14:paraId="052023F2" w14:textId="77777777" w:rsidR="005A0160" w:rsidRDefault="005A0160" w:rsidP="00CC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38F1" w14:textId="77777777" w:rsidR="005A0160" w:rsidRDefault="005A0160" w:rsidP="00CC0022">
      <w:pPr>
        <w:spacing w:after="0" w:line="240" w:lineRule="auto"/>
      </w:pPr>
      <w:r>
        <w:separator/>
      </w:r>
    </w:p>
  </w:footnote>
  <w:footnote w:type="continuationSeparator" w:id="0">
    <w:p w14:paraId="5DFEFFA9" w14:textId="77777777" w:rsidR="005A0160" w:rsidRDefault="005A0160" w:rsidP="00CC0022">
      <w:pPr>
        <w:spacing w:after="0" w:line="240" w:lineRule="auto"/>
      </w:pPr>
      <w:r>
        <w:continuationSeparator/>
      </w:r>
    </w:p>
  </w:footnote>
  <w:footnote w:id="1">
    <w:p w14:paraId="68CA4D54" w14:textId="77777777" w:rsidR="00CC0022" w:rsidRPr="0064454D" w:rsidRDefault="00CC0022" w:rsidP="00CC0022">
      <w:pPr>
        <w:pStyle w:val="FootnoteText"/>
        <w:rPr>
          <w:lang w:val="en-US"/>
        </w:rPr>
      </w:pPr>
      <w:r>
        <w:rPr>
          <w:rStyle w:val="FootnoteReference"/>
        </w:rPr>
        <w:footnoteRef/>
      </w:r>
      <w:r w:rsidRPr="0064454D">
        <w:rPr>
          <w:lang w:val="en-US"/>
        </w:rPr>
        <w:t xml:space="preserve"> </w:t>
      </w:r>
      <w:r>
        <w:rPr>
          <w:lang w:val="en-US"/>
        </w:rPr>
        <w:t xml:space="preserve">Spanish Ministry of Health, </w:t>
      </w:r>
      <w:proofErr w:type="spellStart"/>
      <w:r>
        <w:rPr>
          <w:lang w:val="en-US"/>
        </w:rPr>
        <w:t>Actualisation</w:t>
      </w:r>
      <w:proofErr w:type="spellEnd"/>
      <w:r>
        <w:rPr>
          <w:lang w:val="en-US"/>
        </w:rPr>
        <w:t xml:space="preserve"> n°198, Coronavirus Diseases, Situation in Spain, 02 September 2020. Available in Spanish at: </w:t>
      </w:r>
      <w:hyperlink r:id="rId1" w:history="1">
        <w:r w:rsidRPr="007454E5">
          <w:rPr>
            <w:rStyle w:val="Hyperlink"/>
            <w:lang w:val="en-US"/>
          </w:rPr>
          <w:t>https://www.mscbs.gob.es/profesionales/saludPublica/ccayes/alertasActual/nCov/documentos/Actualizacion_198_COVID-19.pdf</w:t>
        </w:r>
      </w:hyperlink>
      <w:r>
        <w:rPr>
          <w:lang w:val="en-US"/>
        </w:rPr>
        <w:t xml:space="preserve"> </w:t>
      </w:r>
    </w:p>
  </w:footnote>
  <w:footnote w:id="2">
    <w:p w14:paraId="3141456C" w14:textId="52458F70" w:rsidR="007274E3" w:rsidRPr="00513713" w:rsidRDefault="007274E3">
      <w:pPr>
        <w:pStyle w:val="FootnoteText"/>
        <w:rPr>
          <w:lang w:val="en-US"/>
        </w:rPr>
      </w:pPr>
      <w:r>
        <w:rPr>
          <w:rStyle w:val="FootnoteReference"/>
        </w:rPr>
        <w:footnoteRef/>
      </w:r>
      <w:r w:rsidRPr="00513713">
        <w:rPr>
          <w:lang w:val="en-US"/>
        </w:rPr>
        <w:t xml:space="preserve"> </w:t>
      </w:r>
      <w:r w:rsidRPr="007274E3">
        <w:rPr>
          <w:lang w:val="en-US"/>
        </w:rPr>
        <w:t>CERMI, The impact of the coronavirus pandemic on the human rights of persons with disabilities, p.38, 23 May 2020 Available in Spanish at: https://www.cermi.es/sites/default/files/docs/novedades/Informe%20DDHH%20COVID19%2022052020.docx</w:t>
      </w:r>
    </w:p>
  </w:footnote>
  <w:footnote w:id="3">
    <w:p w14:paraId="56E96BEB" w14:textId="4CFEC078" w:rsidR="00C47E24" w:rsidRDefault="00C47E24">
      <w:pPr>
        <w:pStyle w:val="FootnoteText"/>
        <w:rPr>
          <w:lang w:val="en-US"/>
        </w:rPr>
      </w:pPr>
      <w:r>
        <w:rPr>
          <w:rStyle w:val="FootnoteReference"/>
        </w:rPr>
        <w:footnoteRef/>
      </w:r>
      <w:r w:rsidRPr="00C47E24">
        <w:rPr>
          <w:lang w:val="en-US"/>
        </w:rPr>
        <w:t xml:space="preserve"> </w:t>
      </w:r>
      <w:proofErr w:type="spellStart"/>
      <w:r w:rsidRPr="00C47E24">
        <w:rPr>
          <w:lang w:val="en-US"/>
        </w:rPr>
        <w:t>Zalakain</w:t>
      </w:r>
      <w:proofErr w:type="spellEnd"/>
      <w:r w:rsidRPr="00C47E24">
        <w:rPr>
          <w:lang w:val="en-US"/>
        </w:rPr>
        <w:t xml:space="preserve">, J. Davey, V. &amp; Suárez-González, A. The COVID-19 on users of Long-Term Care services in Spain. </w:t>
      </w:r>
      <w:proofErr w:type="spellStart"/>
      <w:r w:rsidRPr="00C47E24">
        <w:rPr>
          <w:lang w:val="en-US"/>
        </w:rPr>
        <w:t>LTCcovid</w:t>
      </w:r>
      <w:proofErr w:type="spellEnd"/>
      <w:r w:rsidRPr="00C47E24">
        <w:rPr>
          <w:lang w:val="en-US"/>
        </w:rPr>
        <w:t>, International Long-Term Care Policy Network, CPEC-LSE, 28 May 2020.</w:t>
      </w:r>
      <w:r>
        <w:rPr>
          <w:lang w:val="en-US"/>
        </w:rPr>
        <w:t xml:space="preserve"> Available at: </w:t>
      </w:r>
      <w:hyperlink r:id="rId2" w:history="1">
        <w:r w:rsidRPr="00470F69">
          <w:rPr>
            <w:rStyle w:val="Hyperlink"/>
            <w:lang w:val="en-US"/>
          </w:rPr>
          <w:t>https://ltccovid.org/wp-content/uploads/2020/05/LTCcovid-Spain-country-report-28-May-1.pdf</w:t>
        </w:r>
      </w:hyperlink>
      <w:r>
        <w:rPr>
          <w:lang w:val="en-US"/>
        </w:rPr>
        <w:t xml:space="preserve"> </w:t>
      </w:r>
    </w:p>
    <w:p w14:paraId="642AA76A" w14:textId="7B7C495A" w:rsidR="00C47E24" w:rsidRPr="00C47E24" w:rsidRDefault="00C47E24">
      <w:pPr>
        <w:pStyle w:val="FootnoteText"/>
        <w:rPr>
          <w:lang w:val="en-US"/>
        </w:rPr>
      </w:pPr>
      <w:r>
        <w:rPr>
          <w:lang w:val="en-US"/>
        </w:rPr>
        <w:t xml:space="preserve">Link to the original </w:t>
      </w:r>
      <w:r w:rsidR="006101FD">
        <w:rPr>
          <w:lang w:val="en-US"/>
        </w:rPr>
        <w:t>source</w:t>
      </w:r>
      <w:r>
        <w:rPr>
          <w:lang w:val="en-US"/>
        </w:rPr>
        <w:t xml:space="preserve">, El Pais, 28 May 2020: </w:t>
      </w:r>
      <w:hyperlink r:id="rId3" w:history="1">
        <w:r w:rsidRPr="00470F69">
          <w:rPr>
            <w:rStyle w:val="Hyperlink"/>
            <w:lang w:val="en-US"/>
          </w:rPr>
          <w:t>https://elpais.com/sociedad/2020-05-27/cerca-de-19200-personas-han-muerto-en-residencias-de-servicios-sociales-por-coronavirus-o-con-sintomas.html</w:t>
        </w:r>
      </w:hyperlink>
      <w:r>
        <w:rPr>
          <w:lang w:val="en-US"/>
        </w:rPr>
        <w:t xml:space="preserve"> </w:t>
      </w:r>
    </w:p>
  </w:footnote>
  <w:footnote w:id="4">
    <w:p w14:paraId="34056F5A" w14:textId="7F7D59F0" w:rsidR="00CC0022" w:rsidRPr="003E2FFC" w:rsidRDefault="00CC0022" w:rsidP="00CC0022">
      <w:pPr>
        <w:pStyle w:val="FootnoteText"/>
        <w:rPr>
          <w:lang w:val="en-US"/>
        </w:rPr>
      </w:pPr>
      <w:r>
        <w:rPr>
          <w:rStyle w:val="FootnoteReference"/>
        </w:rPr>
        <w:footnoteRef/>
      </w:r>
      <w:r w:rsidRPr="003E2FFC">
        <w:rPr>
          <w:lang w:val="en-US"/>
        </w:rPr>
        <w:t xml:space="preserve"> </w:t>
      </w:r>
      <w:proofErr w:type="spellStart"/>
      <w:r w:rsidR="006B03CE">
        <w:rPr>
          <w:lang w:val="en-US"/>
        </w:rPr>
        <w:t>Agencia</w:t>
      </w:r>
      <w:proofErr w:type="spellEnd"/>
      <w:r w:rsidR="006B03CE">
        <w:rPr>
          <w:lang w:val="en-US"/>
        </w:rPr>
        <w:t xml:space="preserve"> </w:t>
      </w:r>
      <w:proofErr w:type="spellStart"/>
      <w:r w:rsidR="006B03CE">
        <w:rPr>
          <w:lang w:val="en-US"/>
        </w:rPr>
        <w:t>Estatal</w:t>
      </w:r>
      <w:proofErr w:type="spellEnd"/>
      <w:r w:rsidR="006B03CE">
        <w:rPr>
          <w:lang w:val="en-US"/>
        </w:rPr>
        <w:t xml:space="preserve"> – </w:t>
      </w:r>
      <w:proofErr w:type="spellStart"/>
      <w:r w:rsidR="006B03CE">
        <w:rPr>
          <w:lang w:val="en-US"/>
        </w:rPr>
        <w:t>Boletin</w:t>
      </w:r>
      <w:proofErr w:type="spellEnd"/>
      <w:r w:rsidR="006B03CE">
        <w:rPr>
          <w:lang w:val="en-US"/>
        </w:rPr>
        <w:t xml:space="preserve"> </w:t>
      </w:r>
      <w:proofErr w:type="spellStart"/>
      <w:r w:rsidR="006B03CE">
        <w:rPr>
          <w:lang w:val="en-US"/>
        </w:rPr>
        <w:t>Oficial</w:t>
      </w:r>
      <w:proofErr w:type="spellEnd"/>
      <w:r w:rsidR="006B03CE">
        <w:rPr>
          <w:lang w:val="en-US"/>
        </w:rPr>
        <w:t xml:space="preserve"> del Estado, 14 March 2020. Available in Spanish at : </w:t>
      </w:r>
      <w:hyperlink r:id="rId4" w:tgtFrame="_blank" w:history="1">
        <w:r w:rsidRPr="00B20567">
          <w:rPr>
            <w:rStyle w:val="Hyperlink"/>
            <w:lang w:val="en-US"/>
          </w:rPr>
          <w:t>Royal decree 463/2020 of 14 March 2020, based on Organic Law LO 4/1981</w:t>
        </w:r>
      </w:hyperlink>
      <w:r>
        <w:rPr>
          <w:lang w:val="en-US"/>
        </w:rPr>
        <w:t xml:space="preserve"> </w:t>
      </w:r>
    </w:p>
  </w:footnote>
  <w:footnote w:id="5">
    <w:p w14:paraId="4F8D8F62" w14:textId="64583A47" w:rsidR="00CC0022" w:rsidRPr="006B03CE" w:rsidRDefault="00CC0022" w:rsidP="00CC0022">
      <w:pPr>
        <w:pStyle w:val="FootnoteText"/>
        <w:rPr>
          <w:lang w:val="en-US"/>
        </w:rPr>
      </w:pPr>
      <w:r>
        <w:rPr>
          <w:rStyle w:val="FootnoteReference"/>
        </w:rPr>
        <w:footnoteRef/>
      </w:r>
      <w:r w:rsidRPr="006B03CE">
        <w:rPr>
          <w:lang w:val="en-US"/>
        </w:rPr>
        <w:t xml:space="preserve"> </w:t>
      </w:r>
      <w:proofErr w:type="spellStart"/>
      <w:r w:rsidR="006B03CE" w:rsidRPr="006B03CE">
        <w:rPr>
          <w:lang w:val="en-US"/>
        </w:rPr>
        <w:t>Autismo</w:t>
      </w:r>
      <w:proofErr w:type="spellEnd"/>
      <w:r w:rsidR="006B03CE" w:rsidRPr="006B03CE">
        <w:rPr>
          <w:lang w:val="en-US"/>
        </w:rPr>
        <w:t xml:space="preserve"> </w:t>
      </w:r>
      <w:proofErr w:type="spellStart"/>
      <w:r w:rsidR="006B03CE" w:rsidRPr="006B03CE">
        <w:rPr>
          <w:lang w:val="en-US"/>
        </w:rPr>
        <w:t>Espana</w:t>
      </w:r>
      <w:proofErr w:type="spellEnd"/>
      <w:r w:rsidR="006B03CE" w:rsidRPr="006B03CE">
        <w:rPr>
          <w:lang w:val="en-US"/>
        </w:rPr>
        <w:t xml:space="preserve">, </w:t>
      </w:r>
      <w:r w:rsidR="006B03CE">
        <w:rPr>
          <w:lang w:val="en-US"/>
        </w:rPr>
        <w:t xml:space="preserve">20 March 2020. </w:t>
      </w:r>
      <w:r w:rsidR="006B03CE" w:rsidRPr="006B03CE">
        <w:rPr>
          <w:lang w:val="en-US"/>
        </w:rPr>
        <w:t xml:space="preserve">Available in </w:t>
      </w:r>
      <w:r w:rsidR="006B03CE">
        <w:rPr>
          <w:lang w:val="en-US"/>
        </w:rPr>
        <w:t xml:space="preserve">Spanish at: </w:t>
      </w:r>
      <w:hyperlink r:id="rId5" w:history="1">
        <w:r w:rsidR="006B03CE" w:rsidRPr="0047318B">
          <w:rPr>
            <w:rStyle w:val="Hyperlink"/>
            <w:lang w:val="en-US"/>
          </w:rPr>
          <w:t>http://www.autismo.org.es/actualidad/articulo/el-ministerio-de-sanidad-dicta-una-instruccion-que-permite-las-personas-con</w:t>
        </w:r>
      </w:hyperlink>
      <w:r w:rsidRPr="006B03CE">
        <w:rPr>
          <w:lang w:val="en-US"/>
        </w:rPr>
        <w:t xml:space="preserve"> </w:t>
      </w:r>
    </w:p>
  </w:footnote>
  <w:footnote w:id="6">
    <w:p w14:paraId="04C28B94" w14:textId="77777777" w:rsidR="00CC0022" w:rsidRDefault="00CC0022" w:rsidP="00CC0022">
      <w:pPr>
        <w:pStyle w:val="FootnoteText"/>
      </w:pPr>
      <w:r>
        <w:rPr>
          <w:rStyle w:val="FootnoteReference"/>
        </w:rPr>
        <w:footnoteRef/>
      </w:r>
      <w:r>
        <w:t xml:space="preserve"> </w:t>
      </w:r>
      <w:r w:rsidRPr="002E38C6">
        <w:t xml:space="preserve">« </w:t>
      </w:r>
      <w:proofErr w:type="spellStart"/>
      <w:r w:rsidRPr="002E38C6">
        <w:t>Instruccion</w:t>
      </w:r>
      <w:proofErr w:type="spellEnd"/>
      <w:r w:rsidRPr="002E38C6">
        <w:t xml:space="preserve"> de 19 </w:t>
      </w:r>
      <w:proofErr w:type="spellStart"/>
      <w:r w:rsidRPr="002E38C6">
        <w:t>marzo</w:t>
      </w:r>
      <w:proofErr w:type="spellEnd"/>
      <w:r w:rsidRPr="002E38C6">
        <w:t xml:space="preserve"> de 2020, </w:t>
      </w:r>
      <w:proofErr w:type="spellStart"/>
      <w:r w:rsidRPr="002E38C6">
        <w:t>del</w:t>
      </w:r>
      <w:proofErr w:type="spellEnd"/>
      <w:r w:rsidRPr="002E38C6">
        <w:t xml:space="preserve"> </w:t>
      </w:r>
      <w:proofErr w:type="spellStart"/>
      <w:r w:rsidRPr="002E38C6">
        <w:t>Ministerio</w:t>
      </w:r>
      <w:proofErr w:type="spellEnd"/>
      <w:r w:rsidRPr="002E38C6">
        <w:t xml:space="preserve"> de </w:t>
      </w:r>
      <w:proofErr w:type="spellStart"/>
      <w:r w:rsidRPr="002E38C6">
        <w:t>Sanidad</w:t>
      </w:r>
      <w:proofErr w:type="spellEnd"/>
      <w:r w:rsidRPr="002E38C6">
        <w:t xml:space="preserve">, </w:t>
      </w:r>
      <w:proofErr w:type="spellStart"/>
      <w:r w:rsidRPr="002E38C6">
        <w:t>por</w:t>
      </w:r>
      <w:proofErr w:type="spellEnd"/>
      <w:r w:rsidRPr="002E38C6">
        <w:t xml:space="preserve"> la que se </w:t>
      </w:r>
      <w:proofErr w:type="spellStart"/>
      <w:r w:rsidRPr="002E38C6">
        <w:t>establecen</w:t>
      </w:r>
      <w:proofErr w:type="spellEnd"/>
      <w:r w:rsidRPr="002E38C6">
        <w:t xml:space="preserve"> </w:t>
      </w:r>
      <w:proofErr w:type="spellStart"/>
      <w:r w:rsidRPr="002E38C6">
        <w:t>criterios</w:t>
      </w:r>
      <w:proofErr w:type="spellEnd"/>
      <w:r w:rsidRPr="002E38C6">
        <w:t xml:space="preserve"> </w:t>
      </w:r>
      <w:proofErr w:type="spellStart"/>
      <w:r w:rsidRPr="002E38C6">
        <w:t>interpretativos</w:t>
      </w:r>
      <w:proofErr w:type="spellEnd"/>
      <w:r w:rsidRPr="002E38C6">
        <w:t xml:space="preserve"> par la gestion de la </w:t>
      </w:r>
      <w:proofErr w:type="spellStart"/>
      <w:r w:rsidRPr="002E38C6">
        <w:t>situacion</w:t>
      </w:r>
      <w:proofErr w:type="spellEnd"/>
      <w:r w:rsidRPr="002E38C6">
        <w:t xml:space="preserve"> de </w:t>
      </w:r>
      <w:proofErr w:type="spellStart"/>
      <w:r w:rsidRPr="002E38C6">
        <w:t>crisis</w:t>
      </w:r>
      <w:proofErr w:type="spellEnd"/>
      <w:r w:rsidRPr="002E38C6">
        <w:t xml:space="preserve"> </w:t>
      </w:r>
      <w:proofErr w:type="spellStart"/>
      <w:r w:rsidRPr="002E38C6">
        <w:t>sanitaria</w:t>
      </w:r>
      <w:proofErr w:type="spellEnd"/>
      <w:r w:rsidRPr="002E38C6">
        <w:t xml:space="preserve"> </w:t>
      </w:r>
      <w:proofErr w:type="spellStart"/>
      <w:r w:rsidRPr="002E38C6">
        <w:t>ocasionada</w:t>
      </w:r>
      <w:proofErr w:type="spellEnd"/>
      <w:r w:rsidRPr="002E38C6">
        <w:t xml:space="preserve"> </w:t>
      </w:r>
      <w:proofErr w:type="spellStart"/>
      <w:r w:rsidRPr="002E38C6">
        <w:t>por</w:t>
      </w:r>
      <w:proofErr w:type="spellEnd"/>
      <w:r w:rsidRPr="002E38C6">
        <w:t xml:space="preserve"> el COVID-19 » : </w:t>
      </w:r>
      <w:hyperlink r:id="rId6" w:history="1">
        <w:r w:rsidRPr="007454E5">
          <w:rPr>
            <w:rStyle w:val="Hyperlink"/>
          </w:rPr>
          <w:t>https://www.boe.es/diario_boe/txt.php?id=BOE-A-2020-3898</w:t>
        </w:r>
      </w:hyperlink>
      <w:r>
        <w:t xml:space="preserve"> </w:t>
      </w:r>
    </w:p>
  </w:footnote>
  <w:footnote w:id="7">
    <w:p w14:paraId="62657B84" w14:textId="59431F1B" w:rsidR="006B03CE" w:rsidRPr="00513713" w:rsidRDefault="006B03CE">
      <w:pPr>
        <w:pStyle w:val="FootnoteText"/>
        <w:rPr>
          <w:lang w:val="en-US"/>
        </w:rPr>
      </w:pPr>
      <w:r>
        <w:rPr>
          <w:rStyle w:val="FootnoteReference"/>
        </w:rPr>
        <w:footnoteRef/>
      </w:r>
      <w:r w:rsidRPr="00513713">
        <w:rPr>
          <w:lang w:val="en-US"/>
        </w:rPr>
        <w:t xml:space="preserve"> Information from CERMI, 4 September 2020</w:t>
      </w:r>
    </w:p>
  </w:footnote>
  <w:footnote w:id="8">
    <w:p w14:paraId="3689DDBA" w14:textId="22531947" w:rsidR="006B03CE" w:rsidRPr="00513713" w:rsidRDefault="006B03CE">
      <w:pPr>
        <w:pStyle w:val="FootnoteText"/>
        <w:rPr>
          <w:lang w:val="en-US"/>
        </w:rPr>
      </w:pPr>
      <w:r>
        <w:rPr>
          <w:rStyle w:val="FootnoteReference"/>
        </w:rPr>
        <w:footnoteRef/>
      </w:r>
      <w:r w:rsidRPr="00513713">
        <w:rPr>
          <w:lang w:val="en-US"/>
        </w:rPr>
        <w:t xml:space="preserve"> Ibid.</w:t>
      </w:r>
    </w:p>
  </w:footnote>
  <w:footnote w:id="9">
    <w:p w14:paraId="3D6DFBE9" w14:textId="77777777" w:rsidR="00F30C00" w:rsidRPr="00D94719" w:rsidRDefault="00F30C00" w:rsidP="00F30C00">
      <w:pPr>
        <w:pStyle w:val="FootnoteText"/>
        <w:rPr>
          <w:lang w:val="en-US"/>
        </w:rPr>
      </w:pPr>
      <w:r>
        <w:rPr>
          <w:rStyle w:val="FootnoteReference"/>
        </w:rPr>
        <w:footnoteRef/>
      </w:r>
      <w:r w:rsidRPr="000E142C">
        <w:rPr>
          <w:lang w:val="en-US"/>
        </w:rPr>
        <w:t xml:space="preserve"> Fundacion ONCE, </w:t>
      </w:r>
      <w:proofErr w:type="spellStart"/>
      <w:r w:rsidRPr="000E142C">
        <w:rPr>
          <w:lang w:val="en-US"/>
        </w:rPr>
        <w:t>noticias</w:t>
      </w:r>
      <w:proofErr w:type="spellEnd"/>
      <w:r w:rsidRPr="000E142C">
        <w:rPr>
          <w:lang w:val="en-US"/>
        </w:rPr>
        <w:t xml:space="preserve">, Las </w:t>
      </w:r>
      <w:proofErr w:type="spellStart"/>
      <w:r w:rsidRPr="000E142C">
        <w:rPr>
          <w:lang w:val="en-US"/>
        </w:rPr>
        <w:t>nuevas</w:t>
      </w:r>
      <w:proofErr w:type="spellEnd"/>
      <w:r w:rsidRPr="000E142C">
        <w:rPr>
          <w:lang w:val="en-US"/>
        </w:rPr>
        <w:t xml:space="preserve"> </w:t>
      </w:r>
      <w:proofErr w:type="spellStart"/>
      <w:r w:rsidRPr="000E142C">
        <w:rPr>
          <w:lang w:val="en-US"/>
        </w:rPr>
        <w:t>herramientas</w:t>
      </w:r>
      <w:proofErr w:type="spellEnd"/>
      <w:r w:rsidRPr="000E142C">
        <w:rPr>
          <w:lang w:val="en-US"/>
        </w:rPr>
        <w:t xml:space="preserve"> </w:t>
      </w:r>
      <w:proofErr w:type="spellStart"/>
      <w:r w:rsidRPr="000E142C">
        <w:rPr>
          <w:lang w:val="en-US"/>
        </w:rPr>
        <w:t>tecnologicas</w:t>
      </w:r>
      <w:proofErr w:type="spellEnd"/>
      <w:r w:rsidRPr="000E142C">
        <w:rPr>
          <w:lang w:val="en-US"/>
        </w:rPr>
        <w:t xml:space="preserve"> de </w:t>
      </w:r>
      <w:proofErr w:type="spellStart"/>
      <w:r w:rsidRPr="000E142C">
        <w:rPr>
          <w:lang w:val="en-US"/>
        </w:rPr>
        <w:t>lucha</w:t>
      </w:r>
      <w:proofErr w:type="spellEnd"/>
      <w:r w:rsidRPr="000E142C">
        <w:rPr>
          <w:lang w:val="en-US"/>
        </w:rPr>
        <w:t xml:space="preserve"> contra el </w:t>
      </w:r>
      <w:proofErr w:type="spellStart"/>
      <w:r w:rsidRPr="000E142C">
        <w:rPr>
          <w:lang w:val="en-US"/>
        </w:rPr>
        <w:t>covid</w:t>
      </w:r>
      <w:proofErr w:type="spellEnd"/>
      <w:r w:rsidRPr="000E142C">
        <w:rPr>
          <w:lang w:val="en-US"/>
        </w:rPr>
        <w:t xml:space="preserve"> 19 accessible para las personas con </w:t>
      </w:r>
      <w:proofErr w:type="spellStart"/>
      <w:r w:rsidRPr="000E142C">
        <w:rPr>
          <w:lang w:val="en-US"/>
        </w:rPr>
        <w:t>discapacidad</w:t>
      </w:r>
      <w:proofErr w:type="spellEnd"/>
      <w:r w:rsidRPr="000E142C">
        <w:rPr>
          <w:lang w:val="en-US"/>
        </w:rPr>
        <w:t xml:space="preserve"> de la mano de Fundacion ONCE. </w:t>
      </w:r>
      <w:r w:rsidRPr="00D94719">
        <w:rPr>
          <w:lang w:val="en-US"/>
        </w:rPr>
        <w:t xml:space="preserve">Available in </w:t>
      </w:r>
      <w:r>
        <w:rPr>
          <w:lang w:val="en-US"/>
        </w:rPr>
        <w:t xml:space="preserve">Spanish at: </w:t>
      </w:r>
      <w:hyperlink r:id="rId7" w:history="1">
        <w:r w:rsidRPr="007454E5">
          <w:rPr>
            <w:rStyle w:val="Hyperlink"/>
            <w:lang w:val="en-US"/>
          </w:rPr>
          <w:t>https://www.fundaciononce.es/es/noticia/las-nuevas-herramientas-tecnologicas-de-lucha-contra-el-covid-19-accesibles-para-las</w:t>
        </w:r>
      </w:hyperlink>
    </w:p>
  </w:footnote>
  <w:footnote w:id="10">
    <w:p w14:paraId="0585D236" w14:textId="3B8CF0A0" w:rsidR="00F30C00" w:rsidRPr="00513713" w:rsidRDefault="00F30C00">
      <w:pPr>
        <w:pStyle w:val="FootnoteText"/>
        <w:rPr>
          <w:lang w:val="en-US"/>
        </w:rPr>
      </w:pPr>
      <w:r>
        <w:rPr>
          <w:rStyle w:val="FootnoteReference"/>
        </w:rPr>
        <w:footnoteRef/>
      </w:r>
      <w:r w:rsidRPr="00513713">
        <w:rPr>
          <w:lang w:val="en-US"/>
        </w:rPr>
        <w:t xml:space="preserve"> Information from CERMI, 4 September 2020</w:t>
      </w:r>
    </w:p>
  </w:footnote>
  <w:footnote w:id="11">
    <w:p w14:paraId="39463C83" w14:textId="77777777" w:rsidR="00CC0022" w:rsidRPr="00834EBC" w:rsidRDefault="00CC0022" w:rsidP="00CC0022">
      <w:pPr>
        <w:pStyle w:val="FootnoteText"/>
        <w:rPr>
          <w:lang w:val="en-GB"/>
        </w:rPr>
      </w:pPr>
      <w:r>
        <w:rPr>
          <w:rStyle w:val="FootnoteReference"/>
        </w:rPr>
        <w:footnoteRef/>
      </w:r>
      <w:r w:rsidRPr="00834EBC">
        <w:rPr>
          <w:lang w:val="en-US"/>
        </w:rPr>
        <w:t xml:space="preserve"> CERMI, The impact of coronavirus pandemic on human rights of persons with disabilities, p.13, 23 May 2020 Available in Spanish at: </w:t>
      </w:r>
      <w:hyperlink r:id="rId8" w:history="1">
        <w:r w:rsidRPr="007454E5">
          <w:rPr>
            <w:rStyle w:val="Hyperlink"/>
            <w:lang w:val="en-US"/>
          </w:rPr>
          <w:t>https://www.cermi.es/sites/default/files/docs/novedades/Informe%20DDHH%20COVID19%2022052020.docx</w:t>
        </w:r>
      </w:hyperlink>
      <w:r>
        <w:rPr>
          <w:lang w:val="en-US"/>
        </w:rPr>
        <w:t xml:space="preserve"> </w:t>
      </w:r>
    </w:p>
  </w:footnote>
  <w:footnote w:id="12">
    <w:p w14:paraId="568C3AC4" w14:textId="338B7DBC" w:rsidR="00CC0022" w:rsidRPr="001D2CFA" w:rsidRDefault="00CC0022" w:rsidP="00CC0022">
      <w:pPr>
        <w:pStyle w:val="FootnoteText"/>
        <w:rPr>
          <w:lang w:val="en-US"/>
        </w:rPr>
      </w:pPr>
      <w:r>
        <w:rPr>
          <w:rStyle w:val="FootnoteReference"/>
        </w:rPr>
        <w:footnoteRef/>
      </w:r>
      <w:r w:rsidRPr="001D2CFA">
        <w:rPr>
          <w:lang w:val="en-US"/>
        </w:rPr>
        <w:t xml:space="preserve"> </w:t>
      </w:r>
      <w:r w:rsidR="00E4285D">
        <w:rPr>
          <w:lang w:val="en-US"/>
        </w:rPr>
        <w:t>Ibid.</w:t>
      </w:r>
      <w:r w:rsidRPr="001D2CFA">
        <w:rPr>
          <w:lang w:val="en-US"/>
        </w:rPr>
        <w:t xml:space="preserve"> p.6-7</w:t>
      </w:r>
    </w:p>
  </w:footnote>
  <w:footnote w:id="13">
    <w:p w14:paraId="5CB74E7D" w14:textId="77777777" w:rsidR="00CC0022" w:rsidRPr="001D2CFA" w:rsidRDefault="00CC0022" w:rsidP="00CC0022">
      <w:pPr>
        <w:pStyle w:val="FootnoteText"/>
        <w:rPr>
          <w:lang w:val="en-US"/>
        </w:rPr>
      </w:pPr>
      <w:r>
        <w:rPr>
          <w:rStyle w:val="FootnoteReference"/>
        </w:rPr>
        <w:footnoteRef/>
      </w:r>
      <w:r w:rsidRPr="001D2CFA">
        <w:rPr>
          <w:lang w:val="en-US"/>
        </w:rPr>
        <w:t xml:space="preserve"> CERMI, The impact of coronavirus pandemic on human rights of persons with disabilities, p.8, 23 May 2020 Available in Spanish at: </w:t>
      </w:r>
      <w:hyperlink r:id="rId9" w:history="1">
        <w:r w:rsidRPr="007454E5">
          <w:rPr>
            <w:rStyle w:val="Hyperlink"/>
            <w:lang w:val="en-US"/>
          </w:rPr>
          <w:t>https://www.cermi.es/sites/default/files/docs/novedades/Informe%20DDHH%20COVID19%2022052020.docx</w:t>
        </w:r>
      </w:hyperlink>
      <w:r>
        <w:rPr>
          <w:lang w:val="en-US"/>
        </w:rPr>
        <w:t xml:space="preserve"> </w:t>
      </w:r>
    </w:p>
  </w:footnote>
  <w:footnote w:id="14">
    <w:p w14:paraId="7F4AF0B7" w14:textId="4950D434" w:rsidR="00CC0022" w:rsidRPr="001D2CFA" w:rsidRDefault="00CC0022" w:rsidP="00CC0022">
      <w:pPr>
        <w:pStyle w:val="FootnoteText"/>
        <w:rPr>
          <w:lang w:val="en-US"/>
        </w:rPr>
      </w:pPr>
      <w:r>
        <w:rPr>
          <w:rStyle w:val="FootnoteReference"/>
        </w:rPr>
        <w:footnoteRef/>
      </w:r>
      <w:r w:rsidRPr="001D2CFA">
        <w:rPr>
          <w:lang w:val="en-US"/>
        </w:rPr>
        <w:t xml:space="preserve"> </w:t>
      </w:r>
      <w:r w:rsidR="00783764">
        <w:rPr>
          <w:lang w:val="en-US"/>
        </w:rPr>
        <w:t>Ibid.</w:t>
      </w:r>
      <w:r w:rsidRPr="001D2CFA">
        <w:rPr>
          <w:lang w:val="en-US"/>
        </w:rPr>
        <w:t xml:space="preserve"> p.7</w:t>
      </w:r>
    </w:p>
  </w:footnote>
  <w:footnote w:id="15">
    <w:p w14:paraId="79019E7A" w14:textId="77777777" w:rsidR="00CC0022" w:rsidRPr="007431CE" w:rsidRDefault="00CC0022" w:rsidP="00CC0022">
      <w:pPr>
        <w:pStyle w:val="FootnoteText"/>
        <w:rPr>
          <w:lang w:val="en-US"/>
        </w:rPr>
      </w:pPr>
      <w:r>
        <w:rPr>
          <w:rStyle w:val="FootnoteReference"/>
        </w:rPr>
        <w:footnoteRef/>
      </w:r>
      <w:r w:rsidRPr="007431CE">
        <w:rPr>
          <w:lang w:val="en-US"/>
        </w:rPr>
        <w:t xml:space="preserve"> </w:t>
      </w:r>
      <w:proofErr w:type="spellStart"/>
      <w:r w:rsidRPr="007431CE">
        <w:rPr>
          <w:lang w:val="en-US"/>
        </w:rPr>
        <w:t>Semicyuc</w:t>
      </w:r>
      <w:proofErr w:type="spellEnd"/>
      <w:r w:rsidRPr="007431CE">
        <w:rPr>
          <w:lang w:val="en-US"/>
        </w:rPr>
        <w:t xml:space="preserve">, los </w:t>
      </w:r>
      <w:proofErr w:type="spellStart"/>
      <w:r w:rsidRPr="007431CE">
        <w:rPr>
          <w:lang w:val="en-US"/>
        </w:rPr>
        <w:t>profesionales</w:t>
      </w:r>
      <w:proofErr w:type="spellEnd"/>
      <w:r w:rsidRPr="007431CE">
        <w:rPr>
          <w:lang w:val="en-US"/>
        </w:rPr>
        <w:t xml:space="preserve"> del </w:t>
      </w:r>
      <w:proofErr w:type="spellStart"/>
      <w:r w:rsidRPr="007431CE">
        <w:rPr>
          <w:lang w:val="en-US"/>
        </w:rPr>
        <w:t>infermo</w:t>
      </w:r>
      <w:proofErr w:type="spellEnd"/>
      <w:r w:rsidRPr="007431CE">
        <w:rPr>
          <w:lang w:val="en-US"/>
        </w:rPr>
        <w:t xml:space="preserve"> </w:t>
      </w:r>
      <w:proofErr w:type="spellStart"/>
      <w:r w:rsidRPr="007431CE">
        <w:rPr>
          <w:lang w:val="en-US"/>
        </w:rPr>
        <w:t>crítico</w:t>
      </w:r>
      <w:proofErr w:type="spellEnd"/>
      <w:r w:rsidRPr="007431CE">
        <w:rPr>
          <w:lang w:val="en-US"/>
        </w:rPr>
        <w:t xml:space="preserve">, «Plan de </w:t>
      </w:r>
      <w:proofErr w:type="spellStart"/>
      <w:r w:rsidRPr="007431CE">
        <w:rPr>
          <w:lang w:val="en-US"/>
        </w:rPr>
        <w:t>contingencia</w:t>
      </w:r>
      <w:proofErr w:type="spellEnd"/>
      <w:r w:rsidRPr="007431CE">
        <w:rPr>
          <w:lang w:val="en-US"/>
        </w:rPr>
        <w:t xml:space="preserve"> para los </w:t>
      </w:r>
      <w:proofErr w:type="spellStart"/>
      <w:r w:rsidRPr="007431CE">
        <w:rPr>
          <w:lang w:val="en-US"/>
        </w:rPr>
        <w:t>servicios</w:t>
      </w:r>
      <w:proofErr w:type="spellEnd"/>
      <w:r w:rsidRPr="007431CE">
        <w:rPr>
          <w:lang w:val="en-US"/>
        </w:rPr>
        <w:t xml:space="preserve"> de </w:t>
      </w:r>
      <w:proofErr w:type="spellStart"/>
      <w:r w:rsidRPr="007431CE">
        <w:rPr>
          <w:lang w:val="en-US"/>
        </w:rPr>
        <w:t>medicina</w:t>
      </w:r>
      <w:proofErr w:type="spellEnd"/>
      <w:r w:rsidRPr="007431CE">
        <w:rPr>
          <w:lang w:val="en-US"/>
        </w:rPr>
        <w:t xml:space="preserve"> </w:t>
      </w:r>
      <w:proofErr w:type="spellStart"/>
      <w:r w:rsidRPr="007431CE">
        <w:rPr>
          <w:lang w:val="en-US"/>
        </w:rPr>
        <w:t>intensiva</w:t>
      </w:r>
      <w:proofErr w:type="spellEnd"/>
      <w:r w:rsidRPr="007431CE">
        <w:rPr>
          <w:lang w:val="en-US"/>
        </w:rPr>
        <w:t xml:space="preserve"> </w:t>
      </w:r>
      <w:proofErr w:type="spellStart"/>
      <w:r w:rsidRPr="007431CE">
        <w:rPr>
          <w:lang w:val="en-US"/>
        </w:rPr>
        <w:t>frente</w:t>
      </w:r>
      <w:proofErr w:type="spellEnd"/>
      <w:r w:rsidRPr="007431CE">
        <w:rPr>
          <w:lang w:val="en-US"/>
        </w:rPr>
        <w:t xml:space="preserve"> a la </w:t>
      </w:r>
      <w:proofErr w:type="spellStart"/>
      <w:r w:rsidRPr="007431CE">
        <w:rPr>
          <w:lang w:val="en-US"/>
        </w:rPr>
        <w:t>pandemia</w:t>
      </w:r>
      <w:proofErr w:type="spellEnd"/>
      <w:r w:rsidRPr="007431CE">
        <w:rPr>
          <w:lang w:val="en-US"/>
        </w:rPr>
        <w:t xml:space="preserve"> COVID-19 », March 2020, p.54. Available in Spanish at: </w:t>
      </w:r>
      <w:hyperlink r:id="rId10" w:history="1">
        <w:r w:rsidRPr="007454E5">
          <w:rPr>
            <w:rStyle w:val="Hyperlink"/>
            <w:lang w:val="en-US"/>
          </w:rPr>
          <w:t>https://www.semicyuc.org/covid19_files/Plan_de_Contingencia_COVID-19.pdf</w:t>
        </w:r>
      </w:hyperlink>
      <w:r>
        <w:rPr>
          <w:lang w:val="en-US"/>
        </w:rPr>
        <w:t xml:space="preserve"> </w:t>
      </w:r>
    </w:p>
  </w:footnote>
  <w:footnote w:id="16">
    <w:p w14:paraId="4E29B437" w14:textId="77777777" w:rsidR="00CC0022" w:rsidRPr="007431CE" w:rsidRDefault="00CC0022" w:rsidP="00CC0022">
      <w:pPr>
        <w:pStyle w:val="FootnoteText"/>
        <w:rPr>
          <w:lang w:val="en-US"/>
        </w:rPr>
      </w:pPr>
      <w:r>
        <w:rPr>
          <w:rStyle w:val="FootnoteReference"/>
        </w:rPr>
        <w:footnoteRef/>
      </w:r>
      <w:r w:rsidRPr="007431CE">
        <w:rPr>
          <w:lang w:val="en-US"/>
        </w:rPr>
        <w:t xml:space="preserve"> </w:t>
      </w:r>
      <w:proofErr w:type="spellStart"/>
      <w:r w:rsidRPr="007431CE">
        <w:rPr>
          <w:lang w:val="en-US"/>
        </w:rPr>
        <w:t>Semicyuc</w:t>
      </w:r>
      <w:proofErr w:type="spellEnd"/>
      <w:r>
        <w:rPr>
          <w:lang w:val="en-US"/>
        </w:rPr>
        <w:t xml:space="preserve">, </w:t>
      </w:r>
      <w:r w:rsidRPr="007431CE">
        <w:rPr>
          <w:lang w:val="en-US"/>
        </w:rPr>
        <w:t>Ethical Recommendations for decision making in the exceptional crisis situation because of COVID-19 pandemic in intensive care units</w:t>
      </w:r>
      <w:r>
        <w:rPr>
          <w:lang w:val="en-US"/>
        </w:rPr>
        <w:t>. A</w:t>
      </w:r>
      <w:r w:rsidRPr="007431CE">
        <w:rPr>
          <w:lang w:val="en-US"/>
        </w:rPr>
        <w:t xml:space="preserve">vailable in Spanish at: </w:t>
      </w:r>
      <w:hyperlink r:id="rId11" w:history="1">
        <w:r w:rsidRPr="007454E5">
          <w:rPr>
            <w:rStyle w:val="Hyperlink"/>
            <w:lang w:val="en-US"/>
          </w:rPr>
          <w:t>https://semicyuc.org/wp-content/uploads/2020/03/%C3%89tica_SEMICYUC-COVID-19.pdf</w:t>
        </w:r>
      </w:hyperlink>
      <w:r>
        <w:rPr>
          <w:lang w:val="en-US"/>
        </w:rPr>
        <w:t xml:space="preserve"> </w:t>
      </w:r>
    </w:p>
  </w:footnote>
  <w:footnote w:id="17">
    <w:p w14:paraId="30F39299" w14:textId="77777777" w:rsidR="00CC0022" w:rsidRPr="00E10B7D" w:rsidRDefault="00CC0022" w:rsidP="00CC0022">
      <w:pPr>
        <w:pStyle w:val="FootnoteText"/>
        <w:rPr>
          <w:lang w:val="en-US"/>
        </w:rPr>
      </w:pPr>
      <w:r>
        <w:rPr>
          <w:rStyle w:val="FootnoteReference"/>
        </w:rPr>
        <w:footnoteRef/>
      </w:r>
      <w:r>
        <w:rPr>
          <w:lang w:val="en-US"/>
        </w:rPr>
        <w:t xml:space="preserve"> </w:t>
      </w:r>
      <w:r w:rsidRPr="00E10B7D">
        <w:rPr>
          <w:lang w:val="en-US"/>
        </w:rPr>
        <w:t>Spanish Bioethics Committee</w:t>
      </w:r>
      <w:r>
        <w:rPr>
          <w:lang w:val="en-US"/>
        </w:rPr>
        <w:t>, R</w:t>
      </w:r>
      <w:r w:rsidRPr="00E10B7D">
        <w:rPr>
          <w:lang w:val="en-US"/>
        </w:rPr>
        <w:t>eport on the bioethical aspects of prioritizing health resources in the context of the coronavirus crisis</w:t>
      </w:r>
      <w:r>
        <w:rPr>
          <w:lang w:val="en-US"/>
        </w:rPr>
        <w:t xml:space="preserve">, 25 March 2020, </w:t>
      </w:r>
      <w:r w:rsidRPr="00E10B7D">
        <w:rPr>
          <w:lang w:val="en-US"/>
        </w:rPr>
        <w:t>para. 9.7. p9</w:t>
      </w:r>
      <w:r>
        <w:rPr>
          <w:lang w:val="en-US"/>
        </w:rPr>
        <w:t xml:space="preserve">. </w:t>
      </w:r>
      <w:r w:rsidRPr="00E10B7D">
        <w:rPr>
          <w:lang w:val="en-US"/>
        </w:rPr>
        <w:t>Available at</w:t>
      </w:r>
      <w:r>
        <w:rPr>
          <w:lang w:val="en-US"/>
        </w:rPr>
        <w:t xml:space="preserve">: </w:t>
      </w:r>
      <w:r w:rsidRPr="00E10B7D">
        <w:rPr>
          <w:lang w:val="en-US"/>
        </w:rPr>
        <w:t xml:space="preserve"> </w:t>
      </w:r>
      <w:hyperlink r:id="rId12" w:history="1">
        <w:r w:rsidRPr="007454E5">
          <w:rPr>
            <w:rStyle w:val="Hyperlink"/>
            <w:lang w:val="en-US"/>
          </w:rPr>
          <w:t>http://assets.comitedebioetica.es/files/documentacion/Informe%20CBE-%20Priorizacion%20de%20recursos%20sanitarios-coronavirus%20CBE.pdf</w:t>
        </w:r>
      </w:hyperlink>
      <w:r>
        <w:rPr>
          <w:lang w:val="en-US"/>
        </w:rPr>
        <w:t xml:space="preserve"> </w:t>
      </w:r>
    </w:p>
  </w:footnote>
  <w:footnote w:id="18">
    <w:p w14:paraId="0B4BD1A6" w14:textId="77777777" w:rsidR="00CC0022" w:rsidRPr="00CC0022" w:rsidRDefault="00CC0022" w:rsidP="00CC0022">
      <w:pPr>
        <w:pStyle w:val="FootnoteText"/>
        <w:rPr>
          <w:lang w:val="en-US"/>
        </w:rPr>
      </w:pPr>
      <w:r>
        <w:rPr>
          <w:rStyle w:val="FootnoteReference"/>
        </w:rPr>
        <w:footnoteRef/>
      </w:r>
      <w:r w:rsidRPr="00CC0022">
        <w:rPr>
          <w:lang w:val="en-US"/>
        </w:rPr>
        <w:t xml:space="preserve"> Ibid. p.10</w:t>
      </w:r>
    </w:p>
  </w:footnote>
  <w:footnote w:id="19">
    <w:p w14:paraId="76B68D84" w14:textId="77777777" w:rsidR="00CC0022" w:rsidRPr="00834EBC" w:rsidRDefault="00CC0022" w:rsidP="00CC0022">
      <w:pPr>
        <w:pStyle w:val="FootnoteText"/>
        <w:rPr>
          <w:lang w:val="en-US"/>
        </w:rPr>
      </w:pPr>
      <w:r>
        <w:rPr>
          <w:rStyle w:val="FootnoteReference"/>
        </w:rPr>
        <w:footnoteRef/>
      </w:r>
      <w:r w:rsidRPr="00834EBC">
        <w:rPr>
          <w:lang w:val="en-US"/>
        </w:rPr>
        <w:t xml:space="preserve"> Ministry of Health Report on ethical aspects in pandemic situations: the SARS-CoV-2, April 2nd, 2020,p.9. Available at : </w:t>
      </w:r>
      <w:hyperlink r:id="rId13" w:history="1">
        <w:r w:rsidRPr="007454E5">
          <w:rPr>
            <w:rStyle w:val="Hyperlink"/>
            <w:lang w:val="en-US"/>
          </w:rPr>
          <w:t>https://www.mscbs.gob.es/profesionales/saludPublica/ccayes/alertasActual/nCov-China/documentos/AspectosEticos_en_situaciones_de_pandemia.pdf</w:t>
        </w:r>
      </w:hyperlink>
      <w:r>
        <w:rPr>
          <w:lang w:val="en-US"/>
        </w:rPr>
        <w:t xml:space="preserve"> </w:t>
      </w:r>
    </w:p>
  </w:footnote>
  <w:footnote w:id="20">
    <w:p w14:paraId="545FF457" w14:textId="77777777" w:rsidR="00CC0022" w:rsidRPr="00834EBC" w:rsidRDefault="00CC0022" w:rsidP="00CC0022">
      <w:pPr>
        <w:pStyle w:val="FootnoteText"/>
        <w:rPr>
          <w:lang w:val="en-US"/>
        </w:rPr>
      </w:pPr>
      <w:r>
        <w:rPr>
          <w:rStyle w:val="FootnoteReference"/>
        </w:rPr>
        <w:footnoteRef/>
      </w:r>
      <w:r w:rsidRPr="00834EBC">
        <w:rPr>
          <w:lang w:val="en-US"/>
        </w:rPr>
        <w:t xml:space="preserve"> CERMI, The impact of coronavirus pandemic on human rights of persons with disabilities, p.7, 23 May 2020 Available in Spanish at: </w:t>
      </w:r>
      <w:hyperlink r:id="rId14" w:history="1">
        <w:r w:rsidRPr="007454E5">
          <w:rPr>
            <w:rStyle w:val="Hyperlink"/>
            <w:lang w:val="en-US"/>
          </w:rPr>
          <w:t>https://www.cermi.es/sites/default/files/docs/novedades/Informe%20DDHH%20COVID19%2022052020.docx</w:t>
        </w:r>
      </w:hyperlink>
      <w:r>
        <w:rPr>
          <w:lang w:val="en-US"/>
        </w:rPr>
        <w:t xml:space="preserve"> </w:t>
      </w:r>
    </w:p>
  </w:footnote>
  <w:footnote w:id="21">
    <w:p w14:paraId="002DA352" w14:textId="77777777" w:rsidR="00CC0022" w:rsidRPr="00AA3104" w:rsidRDefault="00CC0022" w:rsidP="00CC0022">
      <w:pPr>
        <w:pStyle w:val="FootnoteText"/>
        <w:rPr>
          <w:lang w:val="en-US"/>
        </w:rPr>
      </w:pPr>
      <w:r>
        <w:rPr>
          <w:rStyle w:val="FootnoteReference"/>
        </w:rPr>
        <w:footnoteRef/>
      </w:r>
      <w:r w:rsidRPr="00AA3104">
        <w:rPr>
          <w:lang w:val="en-US"/>
        </w:rPr>
        <w:t xml:space="preserve"> </w:t>
      </w:r>
      <w:proofErr w:type="spellStart"/>
      <w:r w:rsidRPr="00AA3104">
        <w:rPr>
          <w:lang w:val="en-US"/>
        </w:rPr>
        <w:t>Eurofound</w:t>
      </w:r>
      <w:proofErr w:type="spellEnd"/>
      <w:r w:rsidRPr="00AA3104">
        <w:rPr>
          <w:lang w:val="en-US"/>
        </w:rPr>
        <w:t xml:space="preserve"> (2020), Contingency fund to protect the elderly dependent, disabled and homeless persons, case ES-2020-12/500 (measures in Spain), COVID-19 EU </w:t>
      </w:r>
      <w:proofErr w:type="spellStart"/>
      <w:r w:rsidRPr="00AA3104">
        <w:rPr>
          <w:lang w:val="en-US"/>
        </w:rPr>
        <w:t>PolicyWatch</w:t>
      </w:r>
      <w:proofErr w:type="spellEnd"/>
      <w:r w:rsidRPr="00AA3104">
        <w:rPr>
          <w:lang w:val="en-US"/>
        </w:rPr>
        <w:t>, Dublin,</w:t>
      </w:r>
      <w:r>
        <w:rPr>
          <w:lang w:val="en-US"/>
        </w:rPr>
        <w:t xml:space="preserve"> </w:t>
      </w:r>
      <w:hyperlink r:id="rId15" w:history="1">
        <w:r w:rsidRPr="007454E5">
          <w:rPr>
            <w:rStyle w:val="Hyperlink"/>
            <w:lang w:val="en-US"/>
          </w:rPr>
          <w:t>http://eurofound.link/covid19eupolicywatch</w:t>
        </w:r>
      </w:hyperlink>
      <w:r>
        <w:rPr>
          <w:lang w:val="en-US"/>
        </w:rPr>
        <w:t xml:space="preserve"> </w:t>
      </w:r>
    </w:p>
    <w:p w14:paraId="71DF41F9" w14:textId="77777777" w:rsidR="00CC0022" w:rsidRPr="00AA3104" w:rsidRDefault="00CC0022" w:rsidP="00CC0022">
      <w:pPr>
        <w:pStyle w:val="FootnoteText"/>
        <w:rPr>
          <w:lang w:val="en-US"/>
        </w:rPr>
      </w:pPr>
      <w:r w:rsidRPr="00AA3104">
        <w:rPr>
          <w:lang w:val="en-US"/>
        </w:rPr>
        <w:t>18 March 2020: Royal Decree-Law 8/2020, of March 17, on extraordinary and urgent measures to face the economic and social impact of COVID-19. (www.boe.es)</w:t>
      </w:r>
    </w:p>
  </w:footnote>
  <w:footnote w:id="22">
    <w:p w14:paraId="1CF2EEB6" w14:textId="77777777" w:rsidR="00CC0022" w:rsidRPr="00AA3104" w:rsidRDefault="00CC0022" w:rsidP="00CC0022">
      <w:pPr>
        <w:pStyle w:val="FootnoteText"/>
        <w:rPr>
          <w:lang w:val="en-US"/>
        </w:rPr>
      </w:pPr>
      <w:r>
        <w:rPr>
          <w:rStyle w:val="FootnoteReference"/>
        </w:rPr>
        <w:footnoteRef/>
      </w:r>
      <w:r w:rsidRPr="00AA3104">
        <w:rPr>
          <w:lang w:val="en-US"/>
        </w:rPr>
        <w:t xml:space="preserve"> Royal Decree-ley 20/2020, 29 May</w:t>
      </w:r>
      <w:r>
        <w:rPr>
          <w:lang w:val="en-US"/>
        </w:rPr>
        <w:t xml:space="preserve"> 2020</w:t>
      </w:r>
      <w:r w:rsidRPr="00AA3104">
        <w:rPr>
          <w:lang w:val="en-US"/>
        </w:rPr>
        <w:t xml:space="preserve">, available at: </w:t>
      </w:r>
      <w:hyperlink r:id="rId16" w:anchor=":~:text=El%20presente%20real%20decreto%2Dley,de%20vulnerabilidad%20por%20carecer%20de" w:history="1">
        <w:r w:rsidRPr="007454E5">
          <w:rPr>
            <w:rStyle w:val="Hyperlink"/>
            <w:lang w:val="en-US"/>
          </w:rPr>
          <w:t>https://www.boe.es/diario_boe/txt.php?id=BOE-A-2020-5493#:~:text=El%20presente%20real%20decreto%2Dley,de%20vulnerabilidad%20por%20carecer%20de</w:t>
        </w:r>
      </w:hyperlink>
      <w:r>
        <w:rPr>
          <w:lang w:val="en-US"/>
        </w:rPr>
        <w:t xml:space="preserve"> </w:t>
      </w:r>
    </w:p>
    <w:p w14:paraId="2EBC8AB8" w14:textId="77777777" w:rsidR="00CC0022" w:rsidRPr="00AA3104" w:rsidRDefault="00CC0022" w:rsidP="00CC0022">
      <w:pPr>
        <w:pStyle w:val="FootnoteText"/>
        <w:rPr>
          <w:lang w:val="en-GB"/>
        </w:rPr>
      </w:pPr>
      <w:r w:rsidRPr="00AA3104">
        <w:rPr>
          <w:lang w:val="en-US"/>
        </w:rPr>
        <w:t xml:space="preserve">For a short version in English: </w:t>
      </w:r>
      <w:hyperlink r:id="rId17" w:history="1">
        <w:r w:rsidRPr="007454E5">
          <w:rPr>
            <w:rStyle w:val="Hyperlink"/>
            <w:lang w:val="en-US"/>
          </w:rPr>
          <w:t>http://www.seg-social.es/wps/portal/wss/internet/Trabajadores/PrestacionesPensionesTrabajadores/65850d68-8d06-4645-bde7-05374ee42ac7?changeLanguage=en</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22"/>
    <w:rsid w:val="00026A5F"/>
    <w:rsid w:val="00130418"/>
    <w:rsid w:val="0029411B"/>
    <w:rsid w:val="002A2625"/>
    <w:rsid w:val="002D2F61"/>
    <w:rsid w:val="00513713"/>
    <w:rsid w:val="005A0160"/>
    <w:rsid w:val="006101FD"/>
    <w:rsid w:val="006318F0"/>
    <w:rsid w:val="006B03CE"/>
    <w:rsid w:val="00706B0F"/>
    <w:rsid w:val="007274E3"/>
    <w:rsid w:val="00783764"/>
    <w:rsid w:val="007A1344"/>
    <w:rsid w:val="008553DB"/>
    <w:rsid w:val="00896F3A"/>
    <w:rsid w:val="009E258C"/>
    <w:rsid w:val="009E50E7"/>
    <w:rsid w:val="00A45667"/>
    <w:rsid w:val="00A6131F"/>
    <w:rsid w:val="00BE30BA"/>
    <w:rsid w:val="00BF0033"/>
    <w:rsid w:val="00C16C8D"/>
    <w:rsid w:val="00C172E7"/>
    <w:rsid w:val="00C47E24"/>
    <w:rsid w:val="00C63F15"/>
    <w:rsid w:val="00CC0022"/>
    <w:rsid w:val="00D47F5A"/>
    <w:rsid w:val="00E05E54"/>
    <w:rsid w:val="00E4285D"/>
    <w:rsid w:val="00F30C00"/>
    <w:rsid w:val="00FC28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A27"/>
  <w15:chartTrackingRefBased/>
  <w15:docId w15:val="{9649AD3C-5AC8-42C4-AF5E-E900318D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22"/>
  </w:style>
  <w:style w:type="paragraph" w:styleId="Heading1">
    <w:name w:val="heading 1"/>
    <w:basedOn w:val="Normal"/>
    <w:next w:val="Normal"/>
    <w:link w:val="Heading1Char"/>
    <w:uiPriority w:val="9"/>
    <w:qFormat/>
    <w:rsid w:val="00D47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22"/>
    <w:rPr>
      <w:color w:val="0563C1" w:themeColor="hyperlink"/>
      <w:u w:val="single"/>
    </w:rPr>
  </w:style>
  <w:style w:type="paragraph" w:styleId="FootnoteText">
    <w:name w:val="footnote text"/>
    <w:basedOn w:val="Normal"/>
    <w:link w:val="FootnoteTextChar"/>
    <w:uiPriority w:val="99"/>
    <w:semiHidden/>
    <w:unhideWhenUsed/>
    <w:rsid w:val="00CC0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022"/>
    <w:rPr>
      <w:sz w:val="20"/>
      <w:szCs w:val="20"/>
    </w:rPr>
  </w:style>
  <w:style w:type="character" w:styleId="FootnoteReference">
    <w:name w:val="footnote reference"/>
    <w:basedOn w:val="DefaultParagraphFont"/>
    <w:uiPriority w:val="99"/>
    <w:semiHidden/>
    <w:unhideWhenUsed/>
    <w:rsid w:val="00CC0022"/>
    <w:rPr>
      <w:vertAlign w:val="superscript"/>
    </w:rPr>
  </w:style>
  <w:style w:type="paragraph" w:styleId="Title">
    <w:name w:val="Title"/>
    <w:basedOn w:val="Normal"/>
    <w:next w:val="Normal"/>
    <w:link w:val="TitleChar"/>
    <w:uiPriority w:val="10"/>
    <w:qFormat/>
    <w:rsid w:val="00CC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02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47E24"/>
    <w:rPr>
      <w:color w:val="605E5C"/>
      <w:shd w:val="clear" w:color="auto" w:fill="E1DFDD"/>
    </w:rPr>
  </w:style>
  <w:style w:type="character" w:customStyle="1" w:styleId="Heading1Char">
    <w:name w:val="Heading 1 Char"/>
    <w:basedOn w:val="DefaultParagraphFont"/>
    <w:link w:val="Heading1"/>
    <w:uiPriority w:val="9"/>
    <w:rsid w:val="00D47F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7F5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0033"/>
    <w:rPr>
      <w:sz w:val="16"/>
      <w:szCs w:val="16"/>
    </w:rPr>
  </w:style>
  <w:style w:type="paragraph" w:styleId="CommentText">
    <w:name w:val="annotation text"/>
    <w:basedOn w:val="Normal"/>
    <w:link w:val="CommentTextChar"/>
    <w:uiPriority w:val="99"/>
    <w:semiHidden/>
    <w:unhideWhenUsed/>
    <w:rsid w:val="00BF0033"/>
    <w:pPr>
      <w:spacing w:line="240" w:lineRule="auto"/>
    </w:pPr>
    <w:rPr>
      <w:sz w:val="20"/>
      <w:szCs w:val="20"/>
    </w:rPr>
  </w:style>
  <w:style w:type="character" w:customStyle="1" w:styleId="CommentTextChar">
    <w:name w:val="Comment Text Char"/>
    <w:basedOn w:val="DefaultParagraphFont"/>
    <w:link w:val="CommentText"/>
    <w:uiPriority w:val="99"/>
    <w:semiHidden/>
    <w:rsid w:val="00BF0033"/>
    <w:rPr>
      <w:sz w:val="20"/>
      <w:szCs w:val="20"/>
    </w:rPr>
  </w:style>
  <w:style w:type="paragraph" w:styleId="CommentSubject">
    <w:name w:val="annotation subject"/>
    <w:basedOn w:val="CommentText"/>
    <w:next w:val="CommentText"/>
    <w:link w:val="CommentSubjectChar"/>
    <w:uiPriority w:val="99"/>
    <w:semiHidden/>
    <w:unhideWhenUsed/>
    <w:rsid w:val="00BF0033"/>
    <w:rPr>
      <w:b/>
      <w:bCs/>
    </w:rPr>
  </w:style>
  <w:style w:type="character" w:customStyle="1" w:styleId="CommentSubjectChar">
    <w:name w:val="Comment Subject Char"/>
    <w:basedOn w:val="CommentTextChar"/>
    <w:link w:val="CommentSubject"/>
    <w:uiPriority w:val="99"/>
    <w:semiHidden/>
    <w:rsid w:val="00BF0033"/>
    <w:rPr>
      <w:b/>
      <w:bCs/>
      <w:sz w:val="20"/>
      <w:szCs w:val="20"/>
    </w:rPr>
  </w:style>
  <w:style w:type="paragraph" w:styleId="BalloonText">
    <w:name w:val="Balloon Text"/>
    <w:basedOn w:val="Normal"/>
    <w:link w:val="BalloonTextChar"/>
    <w:uiPriority w:val="99"/>
    <w:semiHidden/>
    <w:unhideWhenUsed/>
    <w:rsid w:val="00BF0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0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ermi.es/sites/default/files/docs/novedades/Informe%20DDHH%20COVID19%2022052020.docx" TargetMode="External"/><Relationship Id="rId13" Type="http://schemas.openxmlformats.org/officeDocument/2006/relationships/hyperlink" Target="https://www.mscbs.gob.es/profesionales/saludPublica/ccayes/alertasActual/nCov-China/documentos/AspectosEticos_en_situaciones_de_pandemia.pdf" TargetMode="External"/><Relationship Id="rId3" Type="http://schemas.openxmlformats.org/officeDocument/2006/relationships/hyperlink" Target="https://elpais.com/sociedad/2020-05-27/cerca-de-19200-personas-han-muerto-en-residencias-de-servicios-sociales-por-coronavirus-o-con-sintomas.html" TargetMode="External"/><Relationship Id="rId7" Type="http://schemas.openxmlformats.org/officeDocument/2006/relationships/hyperlink" Target="https://www.fundaciononce.es/es/noticia/las-nuevas-herramientas-tecnologicas-de-lucha-contra-el-covid-19-accesibles-para-las" TargetMode="External"/><Relationship Id="rId12" Type="http://schemas.openxmlformats.org/officeDocument/2006/relationships/hyperlink" Target="http://assets.comitedebioetica.es/files/documentacion/Informe%20CBE-%20Priorizacion%20de%20recursos%20sanitarios-coronavirus%20CBE.pdf" TargetMode="External"/><Relationship Id="rId17" Type="http://schemas.openxmlformats.org/officeDocument/2006/relationships/hyperlink" Target="http://www.seg-social.es/wps/portal/wss/internet/Trabajadores/PrestacionesPensionesTrabajadores/65850d68-8d06-4645-bde7-05374ee42ac7?changeLanguage=en" TargetMode="External"/><Relationship Id="rId2" Type="http://schemas.openxmlformats.org/officeDocument/2006/relationships/hyperlink" Target="https://ltccovid.org/wp-content/uploads/2020/05/LTCcovid-Spain-country-report-28-May-1.pdf" TargetMode="External"/><Relationship Id="rId16" Type="http://schemas.openxmlformats.org/officeDocument/2006/relationships/hyperlink" Target="https://www.boe.es/diario_boe/txt.php?id=BOE-A-2020-5493" TargetMode="External"/><Relationship Id="rId1" Type="http://schemas.openxmlformats.org/officeDocument/2006/relationships/hyperlink" Target="https://www.mscbs.gob.es/profesionales/saludPublica/ccayes/alertasActual/nCov/documentos/Actualizacion_198_COVID-19.pdf" TargetMode="External"/><Relationship Id="rId6" Type="http://schemas.openxmlformats.org/officeDocument/2006/relationships/hyperlink" Target="https://www.boe.es/diario_boe/txt.php?id=BOE-A-2020-3898" TargetMode="External"/><Relationship Id="rId11" Type="http://schemas.openxmlformats.org/officeDocument/2006/relationships/hyperlink" Target="https://semicyuc.org/wp-content/uploads/2020/03/%C3%89tica_SEMICYUC-COVID-19.pdf" TargetMode="External"/><Relationship Id="rId5" Type="http://schemas.openxmlformats.org/officeDocument/2006/relationships/hyperlink" Target="http://www.autismo.org.es/actualidad/articulo/el-ministerio-de-sanidad-dicta-una-instruccion-que-permite-las-personas-con" TargetMode="External"/><Relationship Id="rId15" Type="http://schemas.openxmlformats.org/officeDocument/2006/relationships/hyperlink" Target="http://eurofound.link/covid19eupolicywatch" TargetMode="External"/><Relationship Id="rId10" Type="http://schemas.openxmlformats.org/officeDocument/2006/relationships/hyperlink" Target="https://www.semicyuc.org/covid19_files/Plan_de_Contingencia_COVID-19.pdf" TargetMode="External"/><Relationship Id="rId4" Type="http://schemas.openxmlformats.org/officeDocument/2006/relationships/hyperlink" Target="https://www.boe.es/buscar/doc.php?id=BOE-A-2020-3692" TargetMode="External"/><Relationship Id="rId9" Type="http://schemas.openxmlformats.org/officeDocument/2006/relationships/hyperlink" Target="https://www.cermi.es/sites/default/files/docs/novedades/Informe%20DDHH%20COVID19%2022052020.docx" TargetMode="External"/><Relationship Id="rId14" Type="http://schemas.openxmlformats.org/officeDocument/2006/relationships/hyperlink" Target="https://www.cermi.es/sites/default/files/docs/novedades/Informe%20DDHH%20COVID19%2022052020.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7661-C8C2-4851-B6EB-A7CE53A2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Haendila</dc:creator>
  <cp:keywords/>
  <dc:description/>
  <cp:lastModifiedBy>Marine Uldry</cp:lastModifiedBy>
  <cp:revision>7</cp:revision>
  <dcterms:created xsi:type="dcterms:W3CDTF">2020-09-26T22:45:00Z</dcterms:created>
  <dcterms:modified xsi:type="dcterms:W3CDTF">2020-12-11T13:59:00Z</dcterms:modified>
</cp:coreProperties>
</file>